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F" w:rsidRDefault="00262C16">
      <w:pPr>
        <w:spacing w:line="360" w:lineRule="auto"/>
        <w:jc w:val="center"/>
        <w:rPr>
          <w:b/>
          <w:sz w:val="36"/>
          <w:szCs w:val="32"/>
        </w:rPr>
      </w:pPr>
      <w:r>
        <w:rPr>
          <w:rFonts w:hint="eastAsia"/>
          <w:b/>
          <w:noProof/>
          <w:sz w:val="36"/>
          <w:szCs w:val="32"/>
        </w:rPr>
        <w:drawing>
          <wp:inline distT="0" distB="0" distL="114300" distR="114300">
            <wp:extent cx="666750" cy="328295"/>
            <wp:effectExtent l="0" t="0" r="0" b="14605"/>
            <wp:docPr id="2" name="图片 2" descr="江苏恒瑞医药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江苏恒瑞医药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2"/>
        </w:rPr>
        <w:t>江苏恒瑞医药</w:t>
      </w:r>
      <w:r w:rsidR="00012ED3">
        <w:rPr>
          <w:rFonts w:hint="eastAsia"/>
          <w:b/>
          <w:sz w:val="36"/>
          <w:szCs w:val="32"/>
        </w:rPr>
        <w:t>2019</w:t>
      </w:r>
      <w:r>
        <w:rPr>
          <w:rFonts w:hint="eastAsia"/>
          <w:b/>
          <w:sz w:val="36"/>
          <w:szCs w:val="32"/>
        </w:rPr>
        <w:t>校园行</w:t>
      </w:r>
    </w:p>
    <w:p w:rsidR="0082201C" w:rsidRDefault="0082201C" w:rsidP="0082201C">
      <w:pPr>
        <w:spacing w:line="360" w:lineRule="auto"/>
        <w:jc w:val="center"/>
        <w:rPr>
          <w:rFonts w:ascii="宋体" w:eastAsia="宋体" w:hAnsi="宋体" w:cs="宋体"/>
          <w:b/>
          <w:sz w:val="22"/>
        </w:rPr>
      </w:pPr>
    </w:p>
    <w:p w:rsidR="0082201C" w:rsidRPr="00643750" w:rsidRDefault="0082201C" w:rsidP="0082201C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  <w:r w:rsidRPr="00643750">
        <w:rPr>
          <w:rFonts w:ascii="宋体" w:eastAsia="宋体" w:hAnsi="宋体" w:cs="宋体" w:hint="eastAsia"/>
          <w:sz w:val="22"/>
        </w:rPr>
        <w:t>江苏恒瑞医药股份有限公司始建于1970年，2000年在上海证券交易所上市，股票代码600276，是A</w:t>
      </w:r>
      <w:r w:rsidR="003A397B" w:rsidRPr="00643750">
        <w:rPr>
          <w:rFonts w:ascii="宋体" w:eastAsia="宋体" w:hAnsi="宋体" w:cs="宋体" w:hint="eastAsia"/>
          <w:sz w:val="22"/>
        </w:rPr>
        <w:t>股</w:t>
      </w:r>
      <w:r w:rsidRPr="00643750">
        <w:rPr>
          <w:rFonts w:ascii="宋体" w:eastAsia="宋体" w:hAnsi="宋体" w:cs="宋体" w:hint="eastAsia"/>
          <w:sz w:val="22"/>
        </w:rPr>
        <w:t>医药</w:t>
      </w:r>
      <w:r w:rsidR="003A397B" w:rsidRPr="00643750">
        <w:rPr>
          <w:rFonts w:ascii="宋体" w:eastAsia="宋体" w:hAnsi="宋体" w:cs="宋体" w:hint="eastAsia"/>
          <w:sz w:val="22"/>
        </w:rPr>
        <w:t>板</w:t>
      </w:r>
      <w:r w:rsidRPr="00643750">
        <w:rPr>
          <w:rFonts w:ascii="宋体" w:eastAsia="宋体" w:hAnsi="宋体" w:cs="宋体" w:hint="eastAsia"/>
          <w:sz w:val="22"/>
        </w:rPr>
        <w:t>块市值最大的公司。恒瑞医药是国内最大的抗肿瘤药和手术用药的研究和生产基地，国内最具创新能力的大型制药企业之一。</w:t>
      </w:r>
    </w:p>
    <w:p w:rsidR="0082201C" w:rsidRPr="00643750" w:rsidRDefault="0082201C" w:rsidP="0082201C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  <w:r w:rsidRPr="00643750">
        <w:rPr>
          <w:rFonts w:ascii="宋体" w:eastAsia="宋体" w:hAnsi="宋体" w:cs="宋体" w:hint="eastAsia"/>
          <w:sz w:val="22"/>
        </w:rPr>
        <w:t>恒瑞医药在连云港、上海、成都、苏州、南京、</w:t>
      </w:r>
      <w:r w:rsidR="00AF7A7C" w:rsidRPr="00643750">
        <w:rPr>
          <w:rFonts w:ascii="宋体" w:eastAsia="宋体" w:hAnsi="宋体" w:cs="宋体" w:hint="eastAsia"/>
          <w:sz w:val="22"/>
        </w:rPr>
        <w:t>济南、厦门、</w:t>
      </w:r>
      <w:r w:rsidRPr="00643750">
        <w:rPr>
          <w:rFonts w:ascii="宋体" w:eastAsia="宋体" w:hAnsi="宋体" w:cs="宋体" w:hint="eastAsia"/>
          <w:sz w:val="22"/>
        </w:rPr>
        <w:t>美国、日本、澳大利亚</w:t>
      </w:r>
      <w:r w:rsidR="00AF7A7C" w:rsidRPr="00643750">
        <w:rPr>
          <w:rFonts w:ascii="宋体" w:eastAsia="宋体" w:hAnsi="宋体" w:cs="宋体" w:hint="eastAsia"/>
          <w:sz w:val="22"/>
        </w:rPr>
        <w:t>、德国</w:t>
      </w:r>
      <w:r w:rsidRPr="00643750">
        <w:rPr>
          <w:rFonts w:ascii="宋体" w:eastAsia="宋体" w:hAnsi="宋体" w:cs="宋体" w:hint="eastAsia"/>
          <w:sz w:val="22"/>
        </w:rPr>
        <w:t>等地设有研发中心和分支机构。目前各类研发人员</w:t>
      </w:r>
      <w:r w:rsidR="00601F25" w:rsidRPr="00643750">
        <w:rPr>
          <w:rFonts w:ascii="宋体" w:eastAsia="宋体" w:hAnsi="宋体" w:cs="宋体" w:hint="eastAsia"/>
          <w:sz w:val="22"/>
        </w:rPr>
        <w:t>3000余</w:t>
      </w:r>
      <w:r w:rsidRPr="00643750">
        <w:rPr>
          <w:rFonts w:ascii="宋体" w:eastAsia="宋体" w:hAnsi="宋体" w:cs="宋体" w:hint="eastAsia"/>
          <w:sz w:val="22"/>
        </w:rPr>
        <w:t>人，其中有</w:t>
      </w:r>
      <w:r w:rsidR="00D70765" w:rsidRPr="00643750">
        <w:rPr>
          <w:rFonts w:ascii="宋体" w:eastAsia="宋体" w:hAnsi="宋体" w:cs="宋体" w:hint="eastAsia"/>
          <w:sz w:val="22"/>
        </w:rPr>
        <w:t>1700</w:t>
      </w:r>
      <w:r w:rsidRPr="00643750">
        <w:rPr>
          <w:rFonts w:ascii="宋体" w:eastAsia="宋体" w:hAnsi="宋体" w:cs="宋体" w:hint="eastAsia"/>
          <w:sz w:val="22"/>
        </w:rPr>
        <w:t>多名博士、硕士及海归人士，有</w:t>
      </w:r>
      <w:r w:rsidR="00085881" w:rsidRPr="00643750">
        <w:rPr>
          <w:rFonts w:ascii="宋体" w:eastAsia="宋体" w:hAnsi="宋体" w:cs="宋体" w:hint="eastAsia"/>
          <w:sz w:val="22"/>
        </w:rPr>
        <w:t>3</w:t>
      </w:r>
      <w:r w:rsidRPr="00643750">
        <w:rPr>
          <w:rFonts w:ascii="宋体" w:eastAsia="宋体" w:hAnsi="宋体" w:cs="宋体" w:hint="eastAsia"/>
          <w:sz w:val="22"/>
        </w:rPr>
        <w:t>人被列入国家“千人计划”，7人被列入“江苏省高层次创新创业人才引进计划”，公司从业人员超过</w:t>
      </w:r>
      <w:r w:rsidR="00841613" w:rsidRPr="00643750">
        <w:rPr>
          <w:rFonts w:ascii="宋体" w:eastAsia="宋体" w:hAnsi="宋体" w:cs="宋体" w:hint="eastAsia"/>
          <w:sz w:val="22"/>
        </w:rPr>
        <w:t>20000</w:t>
      </w:r>
      <w:r w:rsidRPr="00643750">
        <w:rPr>
          <w:rFonts w:ascii="宋体" w:eastAsia="宋体" w:hAnsi="宋体" w:cs="宋体" w:hint="eastAsia"/>
          <w:sz w:val="22"/>
        </w:rPr>
        <w:t>人。</w:t>
      </w:r>
    </w:p>
    <w:p w:rsidR="0082201C" w:rsidRPr="00643750" w:rsidRDefault="00BF6DC5" w:rsidP="00631BDB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  <w:r w:rsidRPr="00643750">
        <w:rPr>
          <w:rFonts w:ascii="宋体" w:eastAsia="宋体" w:hAnsi="宋体" w:cs="宋体"/>
          <w:sz w:val="22"/>
        </w:rPr>
        <w:t>恒瑞医药是国家“重大新药创制”专项创新药孵化器基地、“中国抗肿瘤药物技术创新产学研联盟”的牵头单位，建有国家博士后科研工作站。</w:t>
      </w:r>
      <w:r w:rsidR="00631BDB" w:rsidRPr="00643750">
        <w:rPr>
          <w:rFonts w:ascii="宋体" w:eastAsia="宋体" w:hAnsi="宋体" w:cs="宋体" w:hint="eastAsia"/>
          <w:sz w:val="22"/>
        </w:rPr>
        <w:t>多年位列中国医药研发产品</w:t>
      </w:r>
      <w:proofErr w:type="gramStart"/>
      <w:r w:rsidR="00631BDB" w:rsidRPr="00643750">
        <w:rPr>
          <w:rFonts w:ascii="宋体" w:eastAsia="宋体" w:hAnsi="宋体" w:cs="宋体" w:hint="eastAsia"/>
          <w:sz w:val="22"/>
        </w:rPr>
        <w:t>线最佳</w:t>
      </w:r>
      <w:proofErr w:type="gramEnd"/>
      <w:r w:rsidR="00631BDB" w:rsidRPr="00643750">
        <w:rPr>
          <w:rFonts w:ascii="宋体" w:eastAsia="宋体" w:hAnsi="宋体" w:cs="宋体" w:hint="eastAsia"/>
          <w:sz w:val="22"/>
        </w:rPr>
        <w:t>工业企业第一名</w:t>
      </w:r>
      <w:r w:rsidR="00745147" w:rsidRPr="00643750">
        <w:rPr>
          <w:rFonts w:ascii="宋体" w:eastAsia="宋体" w:hAnsi="宋体" w:cs="宋体" w:hint="eastAsia"/>
          <w:sz w:val="22"/>
        </w:rPr>
        <w:t>。</w:t>
      </w:r>
      <w:r w:rsidRPr="00643750">
        <w:rPr>
          <w:rFonts w:ascii="宋体" w:eastAsia="宋体" w:hAnsi="宋体" w:cs="宋体" w:hint="eastAsia"/>
          <w:sz w:val="22"/>
        </w:rPr>
        <w:t>2018年5月，福布</w:t>
      </w:r>
      <w:proofErr w:type="gramStart"/>
      <w:r w:rsidRPr="00643750">
        <w:rPr>
          <w:rFonts w:ascii="宋体" w:eastAsia="宋体" w:hAnsi="宋体" w:cs="宋体" w:hint="eastAsia"/>
          <w:sz w:val="22"/>
        </w:rPr>
        <w:t>斯发布</w:t>
      </w:r>
      <w:proofErr w:type="gramEnd"/>
      <w:r w:rsidRPr="00643750">
        <w:rPr>
          <w:rFonts w:ascii="宋体" w:eastAsia="宋体" w:hAnsi="宋体" w:cs="宋体" w:hint="eastAsia"/>
          <w:sz w:val="22"/>
        </w:rPr>
        <w:t>全球最具创新力企业百强榜单，国内共有7家公司上榜，恒瑞医药是唯一入选中国制药企业。</w:t>
      </w:r>
      <w:r w:rsidRPr="00643750">
        <w:rPr>
          <w:rFonts w:ascii="宋体" w:eastAsia="宋体" w:hAnsi="宋体" w:cs="宋体"/>
          <w:sz w:val="22"/>
        </w:rPr>
        <w:t>公司</w:t>
      </w:r>
      <w:r w:rsidRPr="00643750">
        <w:rPr>
          <w:rFonts w:ascii="宋体" w:eastAsia="宋体" w:hAnsi="宋体" w:cs="宋体" w:hint="eastAsia"/>
          <w:sz w:val="22"/>
        </w:rPr>
        <w:t>目前累计申请国内发明专利500余项，拥有国内有效授权发明专利119项，欧美日等国外授权专利199项</w:t>
      </w:r>
      <w:r w:rsidRPr="00643750">
        <w:rPr>
          <w:rFonts w:ascii="宋体" w:eastAsia="宋体" w:hAnsi="宋体" w:cs="宋体"/>
          <w:sz w:val="22"/>
        </w:rPr>
        <w:t>，</w:t>
      </w:r>
      <w:r w:rsidR="00973F64" w:rsidRPr="00643750">
        <w:rPr>
          <w:rFonts w:ascii="宋体" w:eastAsia="宋体" w:hAnsi="宋体" w:cs="宋体" w:hint="eastAsia"/>
          <w:sz w:val="22"/>
        </w:rPr>
        <w:t>4</w:t>
      </w:r>
      <w:r w:rsidRPr="00643750">
        <w:rPr>
          <w:rFonts w:ascii="宋体" w:eastAsia="宋体" w:hAnsi="宋体" w:cs="宋体"/>
          <w:sz w:val="22"/>
        </w:rPr>
        <w:t>个1.1类创新药艾</w:t>
      </w:r>
      <w:proofErr w:type="gramStart"/>
      <w:r w:rsidRPr="00643750">
        <w:rPr>
          <w:rFonts w:ascii="宋体" w:eastAsia="宋体" w:hAnsi="宋体" w:cs="宋体"/>
          <w:sz w:val="22"/>
        </w:rPr>
        <w:t>瑞昔布</w:t>
      </w:r>
      <w:proofErr w:type="gramEnd"/>
      <w:r w:rsidRPr="00643750">
        <w:rPr>
          <w:rFonts w:ascii="宋体" w:eastAsia="宋体" w:hAnsi="宋体" w:cs="宋体" w:hint="eastAsia"/>
          <w:sz w:val="22"/>
        </w:rPr>
        <w:t>、</w:t>
      </w:r>
      <w:r w:rsidRPr="00643750">
        <w:rPr>
          <w:rFonts w:ascii="宋体" w:eastAsia="宋体" w:hAnsi="宋体" w:cs="宋体"/>
          <w:sz w:val="22"/>
        </w:rPr>
        <w:t>阿</w:t>
      </w:r>
      <w:proofErr w:type="gramStart"/>
      <w:r w:rsidRPr="00643750">
        <w:rPr>
          <w:rFonts w:ascii="宋体" w:eastAsia="宋体" w:hAnsi="宋体" w:cs="宋体"/>
          <w:sz w:val="22"/>
        </w:rPr>
        <w:t>帕替尼</w:t>
      </w:r>
      <w:proofErr w:type="gramEnd"/>
      <w:r w:rsidR="00973F64" w:rsidRPr="00643750">
        <w:rPr>
          <w:rFonts w:ascii="宋体" w:eastAsia="宋体" w:hAnsi="宋体" w:cs="宋体" w:hint="eastAsia"/>
          <w:sz w:val="22"/>
        </w:rPr>
        <w:t>、</w:t>
      </w:r>
      <w:r w:rsidRPr="00643750">
        <w:rPr>
          <w:rFonts w:ascii="宋体" w:eastAsia="宋体" w:hAnsi="宋体" w:cs="宋体" w:hint="eastAsia"/>
          <w:sz w:val="22"/>
        </w:rPr>
        <w:t>硫培非格司亭</w:t>
      </w:r>
      <w:r w:rsidR="00973F64" w:rsidRPr="00643750">
        <w:rPr>
          <w:rFonts w:ascii="宋体" w:eastAsia="宋体" w:hAnsi="宋体" w:cs="宋体" w:hint="eastAsia"/>
          <w:sz w:val="22"/>
        </w:rPr>
        <w:t>和马来酸</w:t>
      </w:r>
      <w:proofErr w:type="gramStart"/>
      <w:r w:rsidR="00973F64" w:rsidRPr="00643750">
        <w:rPr>
          <w:rFonts w:ascii="宋体" w:eastAsia="宋体" w:hAnsi="宋体" w:cs="宋体" w:hint="eastAsia"/>
          <w:sz w:val="22"/>
        </w:rPr>
        <w:t>吡咯替尼</w:t>
      </w:r>
      <w:r w:rsidRPr="00643750">
        <w:rPr>
          <w:rFonts w:ascii="宋体" w:eastAsia="宋体" w:hAnsi="宋体" w:cs="宋体"/>
          <w:sz w:val="22"/>
        </w:rPr>
        <w:t>已获</w:t>
      </w:r>
      <w:proofErr w:type="gramEnd"/>
      <w:r w:rsidRPr="00643750">
        <w:rPr>
          <w:rFonts w:ascii="宋体" w:eastAsia="宋体" w:hAnsi="宋体" w:cs="宋体"/>
          <w:sz w:val="22"/>
        </w:rPr>
        <w:t>批上市，一批创新</w:t>
      </w:r>
      <w:proofErr w:type="gramStart"/>
      <w:r w:rsidRPr="00643750">
        <w:rPr>
          <w:rFonts w:ascii="宋体" w:eastAsia="宋体" w:hAnsi="宋体" w:cs="宋体"/>
          <w:sz w:val="22"/>
        </w:rPr>
        <w:t>药正在</w:t>
      </w:r>
      <w:proofErr w:type="gramEnd"/>
      <w:r w:rsidRPr="00643750">
        <w:rPr>
          <w:rFonts w:ascii="宋体" w:eastAsia="宋体" w:hAnsi="宋体" w:cs="宋体"/>
          <w:sz w:val="22"/>
        </w:rPr>
        <w:t>进行临床开发。</w:t>
      </w:r>
    </w:p>
    <w:p w:rsidR="00BF6DC5" w:rsidRPr="00643750" w:rsidRDefault="00BF6DC5" w:rsidP="00BF6DC5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  <w:r w:rsidRPr="00643750">
        <w:rPr>
          <w:rFonts w:ascii="宋体" w:eastAsia="宋体" w:hAnsi="宋体" w:cs="宋体"/>
          <w:sz w:val="22"/>
        </w:rPr>
        <w:t>恒瑞医药致力于抗肿瘤药、手术用药、造影剂、心血管药及抗感染药等领域的创新发展并逐步形成品牌优势。公司是唯一一家将注射剂规模化销往欧美日市场的中国制药企业，目前已有注射剂、口服制剂等</w:t>
      </w:r>
      <w:r w:rsidR="00305FC0" w:rsidRPr="00643750">
        <w:rPr>
          <w:rFonts w:ascii="宋体" w:eastAsia="宋体" w:hAnsi="宋体" w:cs="宋体" w:hint="eastAsia"/>
          <w:sz w:val="22"/>
        </w:rPr>
        <w:t>17</w:t>
      </w:r>
      <w:r w:rsidRPr="00643750">
        <w:rPr>
          <w:rFonts w:ascii="宋体" w:eastAsia="宋体" w:hAnsi="宋体" w:cs="宋体"/>
          <w:sz w:val="22"/>
        </w:rPr>
        <w:t>个制剂产品在欧美上市销售，被誉为“FDA海外样板工厂”。</w:t>
      </w:r>
    </w:p>
    <w:p w:rsidR="00F43504" w:rsidRPr="00643750" w:rsidRDefault="00F43504" w:rsidP="00BF6DC5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  <w:r w:rsidRPr="00643750">
        <w:rPr>
          <w:rFonts w:ascii="宋体" w:eastAsia="宋体" w:hAnsi="宋体" w:cs="宋体" w:hint="eastAsia"/>
          <w:sz w:val="22"/>
        </w:rPr>
        <w:t>恒瑞医药建立了遍布全国的销售网络和专业化的营销团队，下辖两家全资销售子公司——“江苏科信医药销售有限公司”和“江苏新晨医药有限公司”。</w:t>
      </w:r>
    </w:p>
    <w:p w:rsidR="0082201C" w:rsidRDefault="0082201C" w:rsidP="0082201C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  <w:r w:rsidRPr="003C08E8">
        <w:rPr>
          <w:rFonts w:ascii="宋体" w:eastAsia="宋体" w:hAnsi="宋体" w:cs="宋体" w:hint="eastAsia"/>
          <w:sz w:val="22"/>
        </w:rPr>
        <w:t>恒心致远，瑞</w:t>
      </w:r>
      <w:proofErr w:type="gramStart"/>
      <w:r w:rsidRPr="003C08E8">
        <w:rPr>
          <w:rFonts w:ascii="宋体" w:eastAsia="宋体" w:hAnsi="宋体" w:cs="宋体" w:hint="eastAsia"/>
          <w:sz w:val="22"/>
        </w:rPr>
        <w:t>颐</w:t>
      </w:r>
      <w:proofErr w:type="gramEnd"/>
      <w:r w:rsidRPr="003C08E8">
        <w:rPr>
          <w:rFonts w:ascii="宋体" w:eastAsia="宋体" w:hAnsi="宋体" w:cs="宋体" w:hint="eastAsia"/>
          <w:sz w:val="22"/>
        </w:rPr>
        <w:t>人生。恒瑞医药一直秉承“科研为本，创造健康生活”的理念，以建设中国人的跨国制药集团为总体目标，拼搏进取、勇于创新，不断实现企业发展的新跨越和新突破。</w:t>
      </w:r>
    </w:p>
    <w:p w:rsidR="0082201C" w:rsidRPr="00415B1A" w:rsidRDefault="0082201C" w:rsidP="0082201C">
      <w:pPr>
        <w:spacing w:line="360" w:lineRule="auto"/>
        <w:rPr>
          <w:rFonts w:ascii="宋体" w:eastAsia="宋体" w:hAnsi="宋体" w:cs="宋体"/>
          <w:sz w:val="22"/>
        </w:rPr>
      </w:pPr>
    </w:p>
    <w:p w:rsidR="00413FAF" w:rsidRDefault="00262C16" w:rsidP="00262C16">
      <w:pPr>
        <w:spacing w:line="360" w:lineRule="auto"/>
        <w:ind w:firstLineChars="200" w:firstLine="420"/>
        <w:rPr>
          <w:rFonts w:ascii="宋体" w:eastAsia="宋体" w:hAnsi="宋体" w:cs="宋体"/>
          <w:sz w:val="22"/>
        </w:rPr>
      </w:pPr>
      <w:r>
        <w:rPr>
          <w:rFonts w:ascii="Times New Roman" w:eastAsia="宋体" w:hAnsi="Times New Roman" w:cs="Times New Roman"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69215</wp:posOffset>
            </wp:positionV>
            <wp:extent cx="973455" cy="973455"/>
            <wp:effectExtent l="0" t="0" r="17145" b="17145"/>
            <wp:wrapSquare wrapText="bothSides"/>
            <wp:docPr id="1" name="图片 1" descr="恒瑞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恒瑞招聘二维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13FAF" w:rsidRDefault="00413FAF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</w:p>
    <w:p w:rsidR="00413FAF" w:rsidRDefault="00413FAF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</w:p>
    <w:p w:rsidR="00413FAF" w:rsidRDefault="00413FAF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</w:p>
    <w:p w:rsidR="00CE4C39" w:rsidRDefault="00CE4C39">
      <w:pPr>
        <w:spacing w:line="360" w:lineRule="auto"/>
        <w:ind w:firstLineChars="200" w:firstLine="440"/>
        <w:rPr>
          <w:rFonts w:ascii="宋体" w:eastAsia="宋体" w:hAnsi="宋体" w:cs="宋体"/>
          <w:sz w:val="22"/>
        </w:rPr>
      </w:pPr>
    </w:p>
    <w:p w:rsidR="00413FAF" w:rsidRDefault="00413FAF">
      <w:pPr>
        <w:spacing w:line="360" w:lineRule="auto"/>
        <w:rPr>
          <w:rFonts w:ascii="宋体" w:eastAsia="宋体" w:hAnsi="宋体" w:cs="宋体"/>
          <w:sz w:val="22"/>
        </w:rPr>
      </w:pPr>
    </w:p>
    <w:tbl>
      <w:tblPr>
        <w:tblW w:w="902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723"/>
        <w:gridCol w:w="1759"/>
        <w:gridCol w:w="3737"/>
        <w:gridCol w:w="1133"/>
      </w:tblGrid>
      <w:tr w:rsidR="00413FAF" w:rsidTr="00CA232F">
        <w:trPr>
          <w:trHeight w:val="1035"/>
        </w:trPr>
        <w:tc>
          <w:tcPr>
            <w:tcW w:w="90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D4B7E" w:rsidRDefault="00262C16" w:rsidP="001D4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江苏恒瑞医药股份有限公司</w:t>
            </w:r>
          </w:p>
          <w:p w:rsidR="00413FAF" w:rsidRDefault="0082201C" w:rsidP="00865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201</w:t>
            </w:r>
            <w:r w:rsidR="008656E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262C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校园招聘</w:t>
            </w:r>
            <w:r w:rsidR="001D4B7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计划</w:t>
            </w:r>
          </w:p>
        </w:tc>
      </w:tr>
      <w:tr w:rsidR="00413FAF" w:rsidTr="00E832A4">
        <w:trPr>
          <w:trHeight w:val="285"/>
        </w:trPr>
        <w:tc>
          <w:tcPr>
            <w:tcW w:w="1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3FAF" w:rsidRPr="00906982" w:rsidRDefault="00262C16" w:rsidP="00E83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6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岗位需求</w:t>
            </w:r>
          </w:p>
        </w:tc>
        <w:tc>
          <w:tcPr>
            <w:tcW w:w="72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3FAF" w:rsidRPr="00906982" w:rsidRDefault="00262C16" w:rsidP="00E83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6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7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3FAF" w:rsidRPr="00906982" w:rsidRDefault="00262C16" w:rsidP="00E83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6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7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3FAF" w:rsidRPr="00906982" w:rsidRDefault="00262C16" w:rsidP="00E83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6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3FAF" w:rsidRPr="00906982" w:rsidRDefault="00262C16" w:rsidP="00E83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6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药物合成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有机化学、药物化学</w:t>
            </w:r>
            <w:r w:rsidR="00262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E832A4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832A4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Default="00601F25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Pr="00E832A4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6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药学、药物分析、分析化学相关专业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Default="00E832A4" w:rsidP="00E832A4">
            <w:pPr>
              <w:jc w:val="center"/>
            </w:pPr>
            <w:r w:rsidRPr="00253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E832A4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832A4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Default="00601F25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Pr="00E832A4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6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药学、药物制剂相关专业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Default="00E832A4" w:rsidP="00E832A4">
            <w:pPr>
              <w:jc w:val="center"/>
            </w:pPr>
            <w:r w:rsidRPr="002532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生物制药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601F25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E832A4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</w:t>
            </w:r>
            <w:r w:rsidR="00163C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微生物、生化与分子生物学、生物工程、生物技术相关专业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生产储备干部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601F25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药剂、化学、化工、自动化相关专业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601F25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设备技术员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机电、自动化、化机、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过控相关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601F25" w:rsidTr="00564893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质量管理QA/QC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药学、药分、化学、生物相关专业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</w:tr>
      <w:tr w:rsidR="00601F25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环保技术员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环境工程、环保类相关专业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601F25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90788F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医疗器械/</w:t>
            </w:r>
            <w:r w:rsidR="00601F25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药包材研究员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有机高分子(塑料/橡胶)</w:t>
            </w:r>
            <w:r w:rsidR="0090788F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、生物医学工程</w:t>
            </w: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601F25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国际注册专员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英语、药学英语、药学</w:t>
            </w:r>
            <w:r w:rsidR="0090788F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、化学</w:t>
            </w: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601F25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90788F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药学、化学</w:t>
            </w:r>
            <w:r w:rsidR="0090788F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相关专业，</w:t>
            </w: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英语六级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专利策略专员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601F25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药剂、生物、法学（知识产权）相关专业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601F25" w:rsidTr="00564893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药物警戒监测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临床、药理、药事管理相关专业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1F25" w:rsidRPr="00643750" w:rsidRDefault="00601F25" w:rsidP="005648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E832A4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832A4" w:rsidRPr="00643750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药代动力学专员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Pr="00643750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Pr="00643750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Pr="00643750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药代动力学、药理学相关专业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A4" w:rsidRPr="00643750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连云港/南京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医学技术支持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8656E1" w:rsidRPr="008656E1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临床监查员CRA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601F25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临床医学、护理、预防、药学、</w:t>
            </w:r>
            <w:r w:rsidR="0090788F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生物、</w:t>
            </w:r>
            <w:proofErr w:type="gramStart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公卫等</w:t>
            </w:r>
            <w:proofErr w:type="gramEnd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</w:tr>
      <w:tr w:rsidR="008656E1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项目协调员CTA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临床医学、护理、预防、药学、</w:t>
            </w:r>
            <w:r w:rsidR="0090788F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生物、</w:t>
            </w:r>
            <w:proofErr w:type="gramStart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公卫等</w:t>
            </w:r>
            <w:proofErr w:type="gramEnd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6E1" w:rsidRPr="00643750" w:rsidRDefault="008656E1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临床稽查员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医学、护理、预防、</w:t>
            </w:r>
            <w:proofErr w:type="gramStart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公卫相关</w:t>
            </w:r>
            <w:proofErr w:type="gramEnd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82201C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82201C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会计、审计、财会相关专业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证券法</w:t>
            </w:r>
            <w:proofErr w:type="gramStart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法律、金融相关专业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  <w:r w:rsidR="00E832A4" w:rsidRPr="00643750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人力资源/行政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E832A4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人力资源、</w:t>
            </w:r>
            <w:r w:rsidR="00262C16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  <w:r w:rsidR="00745B3F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、药学</w:t>
            </w:r>
            <w:r w:rsidR="00262C16"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454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信息管理专员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3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计算机、电子信息相关专业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Pr="00643750" w:rsidRDefault="00262C16" w:rsidP="00E832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437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413FAF" w:rsidTr="00E832A4">
        <w:trPr>
          <w:trHeight w:val="1080"/>
        </w:trPr>
        <w:tc>
          <w:tcPr>
            <w:tcW w:w="90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FAF" w:rsidRDefault="00262C16" w:rsidP="00745B3F">
            <w:pPr>
              <w:widowControl/>
              <w:ind w:leftChars="52" w:left="109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联 系 </w:t>
            </w:r>
            <w:r w:rsidR="000E0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人：</w:t>
            </w:r>
            <w:r w:rsidR="007A7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r w:rsidR="000E0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先生/</w:t>
            </w:r>
            <w:r w:rsidR="00FE5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周先生</w:t>
            </w:r>
            <w:r w:rsidR="007A7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="00875C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="007A7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箱：rlzy@hrs.com.cn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联系电话：</w:t>
            </w:r>
            <w:r w:rsidR="00FE5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0518-812201</w:t>
            </w:r>
            <w:r w:rsidR="00F544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FE5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/8</w:t>
            </w:r>
            <w:r w:rsidR="00FE5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5466315</w:t>
            </w:r>
            <w:r w:rsidR="00875C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 w:rsidR="007A7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公司网站：</w:t>
            </w:r>
            <w:hyperlink r:id="rId10" w:history="1">
              <w:r w:rsidR="00745B3F" w:rsidRPr="002323A4">
                <w:rPr>
                  <w:rStyle w:val="a6"/>
                  <w:rFonts w:ascii="宋体" w:eastAsia="宋体" w:hAnsi="宋体" w:cs="宋体" w:hint="eastAsia"/>
                  <w:kern w:val="0"/>
                  <w:sz w:val="22"/>
                </w:rPr>
                <w:t>www.hrs.com.cn</w:t>
              </w:r>
            </w:hyperlink>
          </w:p>
          <w:p w:rsidR="00745B3F" w:rsidRDefault="00701CED" w:rsidP="00745B3F">
            <w:pPr>
              <w:widowControl/>
              <w:ind w:leftChars="52" w:left="109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简历投递方式：应聘者可将个人简历发送至招聘邮箱，邮件主题请按“岗位+学校+姓名+学历”格式填写</w:t>
            </w:r>
          </w:p>
        </w:tc>
      </w:tr>
    </w:tbl>
    <w:p w:rsidR="00906982" w:rsidRPr="00745B3F" w:rsidRDefault="00906982" w:rsidP="0047330E">
      <w:pPr>
        <w:spacing w:beforeLines="50" w:afterLines="100" w:line="360" w:lineRule="auto"/>
        <w:rPr>
          <w:rFonts w:ascii="宋体" w:eastAsia="宋体" w:hAnsi="宋体"/>
          <w:b/>
          <w:sz w:val="24"/>
          <w:szCs w:val="24"/>
        </w:rPr>
      </w:pPr>
    </w:p>
    <w:sectPr w:rsidR="00906982" w:rsidRPr="00745B3F" w:rsidSect="00697356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D5" w:rsidRDefault="00E556D5" w:rsidP="00163CB8">
      <w:r>
        <w:separator/>
      </w:r>
    </w:p>
  </w:endnote>
  <w:endnote w:type="continuationSeparator" w:id="0">
    <w:p w:rsidR="00E556D5" w:rsidRDefault="00E556D5" w:rsidP="0016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D5" w:rsidRDefault="00E556D5" w:rsidP="00163CB8">
      <w:r>
        <w:separator/>
      </w:r>
    </w:p>
  </w:footnote>
  <w:footnote w:type="continuationSeparator" w:id="0">
    <w:p w:rsidR="00E556D5" w:rsidRDefault="00E556D5" w:rsidP="00163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1C69"/>
    <w:rsid w:val="000030DD"/>
    <w:rsid w:val="00012ED3"/>
    <w:rsid w:val="00035519"/>
    <w:rsid w:val="0005047B"/>
    <w:rsid w:val="0005342A"/>
    <w:rsid w:val="00053584"/>
    <w:rsid w:val="0005724E"/>
    <w:rsid w:val="00085881"/>
    <w:rsid w:val="000D2727"/>
    <w:rsid w:val="000D397D"/>
    <w:rsid w:val="000E04F4"/>
    <w:rsid w:val="000E2B30"/>
    <w:rsid w:val="000F10A7"/>
    <w:rsid w:val="001069A9"/>
    <w:rsid w:val="001415D6"/>
    <w:rsid w:val="00163CB8"/>
    <w:rsid w:val="00173597"/>
    <w:rsid w:val="001C54BE"/>
    <w:rsid w:val="001C6F36"/>
    <w:rsid w:val="001D4B7E"/>
    <w:rsid w:val="001D71E6"/>
    <w:rsid w:val="001F4DC4"/>
    <w:rsid w:val="00203486"/>
    <w:rsid w:val="00217EDB"/>
    <w:rsid w:val="00262C16"/>
    <w:rsid w:val="002638BA"/>
    <w:rsid w:val="00267B36"/>
    <w:rsid w:val="00293099"/>
    <w:rsid w:val="003004D0"/>
    <w:rsid w:val="00305FC0"/>
    <w:rsid w:val="003135B8"/>
    <w:rsid w:val="003411FE"/>
    <w:rsid w:val="003A397B"/>
    <w:rsid w:val="003B5C0A"/>
    <w:rsid w:val="004019F6"/>
    <w:rsid w:val="00413FAF"/>
    <w:rsid w:val="00422CAA"/>
    <w:rsid w:val="00441DF1"/>
    <w:rsid w:val="004512DF"/>
    <w:rsid w:val="00451C69"/>
    <w:rsid w:val="004559E2"/>
    <w:rsid w:val="0047330E"/>
    <w:rsid w:val="004D0919"/>
    <w:rsid w:val="004D4AFB"/>
    <w:rsid w:val="004E2F1D"/>
    <w:rsid w:val="004E7147"/>
    <w:rsid w:val="004F2721"/>
    <w:rsid w:val="004F4803"/>
    <w:rsid w:val="00551586"/>
    <w:rsid w:val="00562D33"/>
    <w:rsid w:val="005E72C8"/>
    <w:rsid w:val="005E75B5"/>
    <w:rsid w:val="005F491C"/>
    <w:rsid w:val="00601F25"/>
    <w:rsid w:val="00602D5A"/>
    <w:rsid w:val="006110B5"/>
    <w:rsid w:val="006261F5"/>
    <w:rsid w:val="00631BDB"/>
    <w:rsid w:val="00636A2B"/>
    <w:rsid w:val="00641FAE"/>
    <w:rsid w:val="00643750"/>
    <w:rsid w:val="006749E7"/>
    <w:rsid w:val="00682385"/>
    <w:rsid w:val="00697356"/>
    <w:rsid w:val="006A6A27"/>
    <w:rsid w:val="006D4F51"/>
    <w:rsid w:val="006F3AC5"/>
    <w:rsid w:val="00701CED"/>
    <w:rsid w:val="00745147"/>
    <w:rsid w:val="00745B3F"/>
    <w:rsid w:val="0076291E"/>
    <w:rsid w:val="007641A9"/>
    <w:rsid w:val="00780E92"/>
    <w:rsid w:val="00787E95"/>
    <w:rsid w:val="007A7FE3"/>
    <w:rsid w:val="0082201C"/>
    <w:rsid w:val="008331D7"/>
    <w:rsid w:val="00835E3A"/>
    <w:rsid w:val="00841613"/>
    <w:rsid w:val="008656E1"/>
    <w:rsid w:val="00875C98"/>
    <w:rsid w:val="008814F2"/>
    <w:rsid w:val="00894A9E"/>
    <w:rsid w:val="00896CDF"/>
    <w:rsid w:val="008B14DB"/>
    <w:rsid w:val="008C479B"/>
    <w:rsid w:val="008E6261"/>
    <w:rsid w:val="008F21C1"/>
    <w:rsid w:val="008F6D0E"/>
    <w:rsid w:val="008F7D19"/>
    <w:rsid w:val="00906982"/>
    <w:rsid w:val="0090788F"/>
    <w:rsid w:val="009175AC"/>
    <w:rsid w:val="00927414"/>
    <w:rsid w:val="00936DDE"/>
    <w:rsid w:val="00960CAF"/>
    <w:rsid w:val="00973F64"/>
    <w:rsid w:val="009D4C40"/>
    <w:rsid w:val="009E426A"/>
    <w:rsid w:val="00A0090E"/>
    <w:rsid w:val="00A0326D"/>
    <w:rsid w:val="00A11640"/>
    <w:rsid w:val="00A138A2"/>
    <w:rsid w:val="00A209F0"/>
    <w:rsid w:val="00A70DAA"/>
    <w:rsid w:val="00A70ED1"/>
    <w:rsid w:val="00A749E1"/>
    <w:rsid w:val="00A974B6"/>
    <w:rsid w:val="00AA167A"/>
    <w:rsid w:val="00AA6863"/>
    <w:rsid w:val="00AB0E8E"/>
    <w:rsid w:val="00AB1F83"/>
    <w:rsid w:val="00AF7A7C"/>
    <w:rsid w:val="00B0196F"/>
    <w:rsid w:val="00B24647"/>
    <w:rsid w:val="00BF6DC5"/>
    <w:rsid w:val="00C07B28"/>
    <w:rsid w:val="00C37032"/>
    <w:rsid w:val="00C44477"/>
    <w:rsid w:val="00C81A10"/>
    <w:rsid w:val="00C95B7D"/>
    <w:rsid w:val="00CA232F"/>
    <w:rsid w:val="00CA6122"/>
    <w:rsid w:val="00CD02B9"/>
    <w:rsid w:val="00CE33AE"/>
    <w:rsid w:val="00CE4C39"/>
    <w:rsid w:val="00CE5FB9"/>
    <w:rsid w:val="00D029E0"/>
    <w:rsid w:val="00D70765"/>
    <w:rsid w:val="00D77327"/>
    <w:rsid w:val="00D8093D"/>
    <w:rsid w:val="00D816C8"/>
    <w:rsid w:val="00DE1F91"/>
    <w:rsid w:val="00E21A1E"/>
    <w:rsid w:val="00E40F26"/>
    <w:rsid w:val="00E51EE0"/>
    <w:rsid w:val="00E556D5"/>
    <w:rsid w:val="00E64F3B"/>
    <w:rsid w:val="00E832A4"/>
    <w:rsid w:val="00EC2BAA"/>
    <w:rsid w:val="00F33DC0"/>
    <w:rsid w:val="00F34798"/>
    <w:rsid w:val="00F43504"/>
    <w:rsid w:val="00F511C0"/>
    <w:rsid w:val="00F54456"/>
    <w:rsid w:val="00F8686C"/>
    <w:rsid w:val="00F93DD6"/>
    <w:rsid w:val="00F977E0"/>
    <w:rsid w:val="00FE1D99"/>
    <w:rsid w:val="00FE5DAA"/>
    <w:rsid w:val="04EE4C3A"/>
    <w:rsid w:val="06887674"/>
    <w:rsid w:val="162B2957"/>
    <w:rsid w:val="17F8268F"/>
    <w:rsid w:val="181F5387"/>
    <w:rsid w:val="29F9207A"/>
    <w:rsid w:val="499975B8"/>
    <w:rsid w:val="508E4664"/>
    <w:rsid w:val="540210CA"/>
    <w:rsid w:val="5CC1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69735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97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9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9735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6973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73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9735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rsid w:val="004D4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31B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r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DC11C-7ACA-4678-ACA3-DE20B1DC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280</Words>
  <Characters>1596</Characters>
  <Application>Microsoft Office Word</Application>
  <DocSecurity>0</DocSecurity>
  <Lines>13</Lines>
  <Paragraphs>3</Paragraphs>
  <ScaleCrop>false</ScaleCrop>
  <Company>Lenovo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陈为</dc:creator>
  <cp:lastModifiedBy>gyb1</cp:lastModifiedBy>
  <cp:revision>106</cp:revision>
  <cp:lastPrinted>2017-09-20T01:17:00Z</cp:lastPrinted>
  <dcterms:created xsi:type="dcterms:W3CDTF">2016-09-07T08:49:00Z</dcterms:created>
  <dcterms:modified xsi:type="dcterms:W3CDTF">2018-09-05T06:02:00Z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