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60B04" w14:textId="1CC62FD8" w:rsidR="00182D2C" w:rsidRDefault="00BB3EE6" w:rsidP="002F7156">
      <w:pPr>
        <w:spacing w:before="240"/>
        <w:jc w:val="center"/>
        <w:rPr>
          <w:rFonts w:ascii="楷体" w:eastAsia="楷体" w:hAnsi="楷体"/>
          <w:b/>
          <w:bCs/>
          <w:sz w:val="28"/>
          <w:szCs w:val="21"/>
        </w:rPr>
      </w:pPr>
      <w:r>
        <w:rPr>
          <w:rFonts w:ascii="楷体" w:eastAsia="楷体" w:hAnsi="楷体"/>
          <w:b/>
          <w:bCs/>
          <w:sz w:val="28"/>
          <w:szCs w:val="21"/>
        </w:rPr>
        <w:t>浙江</w:t>
      </w:r>
      <w:r w:rsidR="002F7156" w:rsidRPr="00273B98">
        <w:rPr>
          <w:rFonts w:ascii="楷体" w:eastAsia="楷体" w:hAnsi="楷体"/>
          <w:b/>
          <w:bCs/>
          <w:sz w:val="28"/>
          <w:szCs w:val="21"/>
        </w:rPr>
        <w:t>卫星石化</w:t>
      </w:r>
      <w:r>
        <w:rPr>
          <w:rFonts w:ascii="楷体" w:eastAsia="楷体" w:hAnsi="楷体"/>
          <w:b/>
          <w:bCs/>
          <w:sz w:val="28"/>
          <w:szCs w:val="21"/>
        </w:rPr>
        <w:t>股份有限公司</w:t>
      </w:r>
      <w:r>
        <w:rPr>
          <w:rFonts w:ascii="楷体" w:eastAsia="楷体" w:hAnsi="楷体" w:hint="eastAsia"/>
          <w:b/>
          <w:bCs/>
          <w:sz w:val="28"/>
          <w:szCs w:val="21"/>
        </w:rPr>
        <w:t>·</w:t>
      </w:r>
      <w:r w:rsidR="002F7156" w:rsidRPr="00273B98">
        <w:rPr>
          <w:rFonts w:ascii="楷体" w:eastAsia="楷体" w:hAnsi="楷体" w:hint="eastAsia"/>
          <w:b/>
          <w:bCs/>
          <w:sz w:val="28"/>
          <w:szCs w:val="21"/>
        </w:rPr>
        <w:t>2</w:t>
      </w:r>
      <w:r w:rsidR="002F7156" w:rsidRPr="00273B98">
        <w:rPr>
          <w:rFonts w:ascii="楷体" w:eastAsia="楷体" w:hAnsi="楷体"/>
          <w:b/>
          <w:bCs/>
          <w:sz w:val="28"/>
          <w:szCs w:val="21"/>
        </w:rPr>
        <w:t>022校园招聘</w:t>
      </w:r>
      <w:r w:rsidR="00273B98">
        <w:rPr>
          <w:rFonts w:ascii="楷体" w:eastAsia="楷体" w:hAnsi="楷体"/>
          <w:b/>
          <w:bCs/>
          <w:sz w:val="28"/>
          <w:szCs w:val="21"/>
        </w:rPr>
        <w:t>简章</w:t>
      </w:r>
    </w:p>
    <w:p w14:paraId="55520075" w14:textId="77777777" w:rsidR="00273B98" w:rsidRPr="00CB7F7C" w:rsidRDefault="00273B98" w:rsidP="00273B98">
      <w:pPr>
        <w:spacing w:line="360" w:lineRule="exact"/>
        <w:jc w:val="center"/>
        <w:rPr>
          <w:rFonts w:ascii="楷体" w:eastAsia="楷体" w:hAnsi="楷体"/>
          <w:bCs/>
          <w:sz w:val="22"/>
          <w:szCs w:val="21"/>
        </w:rPr>
      </w:pPr>
      <w:r w:rsidRPr="00CB7F7C">
        <w:rPr>
          <w:rFonts w:ascii="楷体" w:eastAsia="楷体" w:hAnsi="楷体" w:hint="eastAsia"/>
          <w:bCs/>
          <w:sz w:val="22"/>
          <w:szCs w:val="21"/>
        </w:rPr>
        <w:t>一家红船孕育的上市企业</w:t>
      </w:r>
    </w:p>
    <w:p w14:paraId="45E86950" w14:textId="77777777" w:rsidR="00273B98" w:rsidRPr="00CB7F7C" w:rsidRDefault="00273B98" w:rsidP="00273B98">
      <w:pPr>
        <w:spacing w:line="360" w:lineRule="exact"/>
        <w:jc w:val="center"/>
        <w:rPr>
          <w:rFonts w:ascii="楷体" w:eastAsia="楷体" w:hAnsi="楷体"/>
          <w:bCs/>
          <w:sz w:val="22"/>
          <w:szCs w:val="21"/>
        </w:rPr>
      </w:pPr>
      <w:r w:rsidRPr="00CB7F7C">
        <w:rPr>
          <w:rFonts w:ascii="楷体" w:eastAsia="楷体" w:hAnsi="楷体" w:hint="eastAsia"/>
          <w:bCs/>
          <w:sz w:val="22"/>
          <w:szCs w:val="21"/>
        </w:rPr>
        <w:t>一家行业领先的化学企业</w:t>
      </w:r>
    </w:p>
    <w:p w14:paraId="001CEF9E" w14:textId="77777777" w:rsidR="00273B98" w:rsidRPr="00CB7F7C" w:rsidRDefault="00273B98" w:rsidP="00273B98">
      <w:pPr>
        <w:spacing w:line="360" w:lineRule="exact"/>
        <w:jc w:val="center"/>
        <w:rPr>
          <w:rFonts w:ascii="楷体" w:eastAsia="楷体" w:hAnsi="楷体"/>
          <w:bCs/>
          <w:sz w:val="22"/>
          <w:szCs w:val="21"/>
        </w:rPr>
      </w:pPr>
      <w:r w:rsidRPr="00CB7F7C">
        <w:rPr>
          <w:rFonts w:ascii="楷体" w:eastAsia="楷体" w:hAnsi="楷体" w:hint="eastAsia"/>
          <w:bCs/>
          <w:sz w:val="22"/>
          <w:szCs w:val="21"/>
        </w:rPr>
        <w:t>一家拥抱人才的创新企业</w:t>
      </w:r>
    </w:p>
    <w:p w14:paraId="712133CC" w14:textId="77777777" w:rsidR="00273B98" w:rsidRDefault="00273B98" w:rsidP="00273B98">
      <w:pPr>
        <w:spacing w:line="360" w:lineRule="exact"/>
        <w:jc w:val="center"/>
        <w:rPr>
          <w:rFonts w:ascii="楷体" w:eastAsia="楷体" w:hAnsi="楷体"/>
          <w:bCs/>
          <w:sz w:val="22"/>
          <w:szCs w:val="21"/>
        </w:rPr>
      </w:pPr>
      <w:r w:rsidRPr="00CB7F7C">
        <w:rPr>
          <w:rFonts w:ascii="楷体" w:eastAsia="楷体" w:hAnsi="楷体" w:hint="eastAsia"/>
          <w:bCs/>
          <w:sz w:val="22"/>
          <w:szCs w:val="21"/>
        </w:rPr>
        <w:t>一家追梦未来的科技企业</w:t>
      </w:r>
      <w:bookmarkStart w:id="0" w:name="_GoBack"/>
      <w:bookmarkEnd w:id="0"/>
    </w:p>
    <w:p w14:paraId="15B35C86" w14:textId="01E5FB58" w:rsidR="00B230E0" w:rsidRDefault="00B230E0" w:rsidP="00273B98">
      <w:pPr>
        <w:spacing w:beforeLines="50" w:before="156" w:line="360" w:lineRule="exact"/>
        <w:ind w:firstLineChars="200" w:firstLine="440"/>
        <w:jc w:val="left"/>
        <w:rPr>
          <w:rFonts w:ascii="楷体" w:eastAsia="楷体" w:hAnsi="楷体"/>
          <w:bCs/>
          <w:sz w:val="22"/>
          <w:szCs w:val="21"/>
        </w:rPr>
      </w:pPr>
      <w:r w:rsidRPr="00B230E0">
        <w:rPr>
          <w:rFonts w:ascii="楷体" w:eastAsia="楷体" w:hAnsi="楷体" w:hint="eastAsia"/>
          <w:bCs/>
          <w:sz w:val="22"/>
          <w:szCs w:val="21"/>
        </w:rPr>
        <w:t>卫星石化致力于打造世界一流的化学新材料科技公司，利用轻质绿色能源，创新智造，共创人类美好幸福生活。现已成为国内首家拥有超百万吨丙烯、超百万吨丙烯酸及酯完整C3产业链的上市企业，是目前国内最大丙烯酸及酯、高分子乳液以及高吸水功能性材料的生产企业。随着连云港</w:t>
      </w:r>
      <w:proofErr w:type="gramStart"/>
      <w:r w:rsidRPr="00B230E0">
        <w:rPr>
          <w:rFonts w:ascii="楷体" w:eastAsia="楷体" w:hAnsi="楷体" w:hint="eastAsia"/>
          <w:bCs/>
          <w:sz w:val="22"/>
          <w:szCs w:val="21"/>
        </w:rPr>
        <w:t>基地超</w:t>
      </w:r>
      <w:proofErr w:type="gramEnd"/>
      <w:r w:rsidRPr="00B230E0">
        <w:rPr>
          <w:rFonts w:ascii="楷体" w:eastAsia="楷体" w:hAnsi="楷体" w:hint="eastAsia"/>
          <w:bCs/>
          <w:sz w:val="22"/>
          <w:szCs w:val="21"/>
        </w:rPr>
        <w:t>百万吨乙烯的投产及持续建设项目的推进，将实现C2、C3双产业链发展，为市值、产值破双千亿的目标而砥砺前行。</w:t>
      </w:r>
      <w:r w:rsidRPr="00B230E0">
        <w:rPr>
          <w:rFonts w:ascii="楷体" w:eastAsia="楷体" w:hAnsi="楷体" w:hint="eastAsia"/>
          <w:bCs/>
          <w:sz w:val="22"/>
          <w:szCs w:val="21"/>
        </w:rPr>
        <w:cr/>
      </w:r>
      <w:r>
        <w:rPr>
          <w:rFonts w:ascii="楷体" w:eastAsia="楷体" w:hAnsi="楷体"/>
          <w:bCs/>
          <w:sz w:val="22"/>
          <w:szCs w:val="21"/>
        </w:rPr>
        <w:t xml:space="preserve">    </w:t>
      </w:r>
      <w:r w:rsidRPr="00B230E0">
        <w:rPr>
          <w:rFonts w:ascii="楷体" w:eastAsia="楷体" w:hAnsi="楷体" w:hint="eastAsia"/>
          <w:bCs/>
          <w:sz w:val="22"/>
          <w:szCs w:val="21"/>
        </w:rPr>
        <w:t>我们始终坚持“个人与企业共同发展，企业与社会共同发展”的核心价值观，赋能员工幸福梦想，先后建立省级研究院、</w:t>
      </w:r>
      <w:proofErr w:type="gramStart"/>
      <w:r w:rsidRPr="00B230E0">
        <w:rPr>
          <w:rFonts w:ascii="楷体" w:eastAsia="楷体" w:hAnsi="楷体" w:hint="eastAsia"/>
          <w:bCs/>
          <w:sz w:val="22"/>
          <w:szCs w:val="21"/>
        </w:rPr>
        <w:t>企业院士</w:t>
      </w:r>
      <w:proofErr w:type="gramEnd"/>
      <w:r w:rsidRPr="00B230E0">
        <w:rPr>
          <w:rFonts w:ascii="楷体" w:eastAsia="楷体" w:hAnsi="楷体" w:hint="eastAsia"/>
          <w:bCs/>
          <w:sz w:val="22"/>
          <w:szCs w:val="21"/>
        </w:rPr>
        <w:t>工作站。</w:t>
      </w:r>
      <w:r w:rsidRPr="00B230E0">
        <w:rPr>
          <w:rFonts w:ascii="楷体" w:eastAsia="楷体" w:hAnsi="楷体" w:hint="eastAsia"/>
          <w:bCs/>
          <w:sz w:val="22"/>
          <w:szCs w:val="21"/>
        </w:rPr>
        <w:cr/>
      </w:r>
      <w:r>
        <w:rPr>
          <w:rFonts w:ascii="楷体" w:eastAsia="楷体" w:hAnsi="楷体"/>
          <w:bCs/>
          <w:sz w:val="22"/>
          <w:szCs w:val="21"/>
        </w:rPr>
        <w:t xml:space="preserve">    </w:t>
      </w:r>
      <w:r w:rsidRPr="00B230E0">
        <w:rPr>
          <w:rFonts w:ascii="楷体" w:eastAsia="楷体" w:hAnsi="楷体" w:hint="eastAsia"/>
          <w:bCs/>
          <w:sz w:val="22"/>
          <w:szCs w:val="21"/>
        </w:rPr>
        <w:t>我们坚信，这里有你展示才华的广阔平台，也有你所需的现代化办公环境，更有陪你成长、伴你成功的人才培养体系，无论你对未来的自己如何期许，卫星都是你获取丰厚收益、实现职业成功的绝佳选择。欢迎志同道合的每一个你加入卫星大家庭，与我们共同完成“化工让生活更美好”的使命！</w:t>
      </w:r>
    </w:p>
    <w:p w14:paraId="2E74F5A6" w14:textId="77777777" w:rsidR="00273B98" w:rsidRDefault="00273B98" w:rsidP="00CB7F7C">
      <w:pPr>
        <w:spacing w:line="360" w:lineRule="exact"/>
        <w:jc w:val="left"/>
        <w:rPr>
          <w:rFonts w:ascii="楷体" w:eastAsia="楷体" w:hAnsi="楷体"/>
          <w:bCs/>
          <w:sz w:val="22"/>
          <w:szCs w:val="21"/>
        </w:rPr>
        <w:sectPr w:rsidR="00273B98" w:rsidSect="00F655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985" w:bottom="1440" w:left="1134" w:header="851" w:footer="992" w:gutter="0"/>
          <w:cols w:space="425"/>
          <w:docGrid w:type="lines" w:linePitch="312"/>
        </w:sectPr>
      </w:pPr>
    </w:p>
    <w:p w14:paraId="51E5D60C" w14:textId="77777777" w:rsidR="00273B98" w:rsidRDefault="00CB7F7C" w:rsidP="00273B98">
      <w:pPr>
        <w:spacing w:line="360" w:lineRule="exact"/>
        <w:ind w:firstLineChars="200" w:firstLine="440"/>
        <w:jc w:val="left"/>
        <w:rPr>
          <w:rFonts w:ascii="楷体" w:eastAsia="楷体" w:hAnsi="楷体"/>
          <w:bCs/>
          <w:sz w:val="22"/>
          <w:szCs w:val="21"/>
        </w:rPr>
      </w:pPr>
      <w:r w:rsidRPr="00CB7F7C">
        <w:rPr>
          <w:rFonts w:ascii="楷体" w:eastAsia="楷体" w:hAnsi="楷体" w:hint="eastAsia"/>
          <w:bCs/>
          <w:sz w:val="22"/>
          <w:szCs w:val="21"/>
        </w:rPr>
        <w:lastRenderedPageBreak/>
        <w:t>※全球前</w:t>
      </w:r>
      <w:r>
        <w:rPr>
          <w:rFonts w:ascii="楷体" w:eastAsia="楷体" w:hAnsi="楷体" w:hint="eastAsia"/>
          <w:bCs/>
          <w:sz w:val="22"/>
          <w:szCs w:val="21"/>
        </w:rPr>
        <w:t>四</w:t>
      </w:r>
      <w:r w:rsidRPr="00CB7F7C">
        <w:rPr>
          <w:rFonts w:ascii="楷体" w:eastAsia="楷体" w:hAnsi="楷体" w:hint="eastAsia"/>
          <w:bCs/>
          <w:sz w:val="22"/>
          <w:szCs w:val="21"/>
        </w:rPr>
        <w:t>大丙烯酸生产商之一，国内第一</w:t>
      </w:r>
    </w:p>
    <w:p w14:paraId="281D88D4" w14:textId="795159DB" w:rsidR="00CB7F7C" w:rsidRDefault="00CB7F7C" w:rsidP="00273B98">
      <w:pPr>
        <w:spacing w:line="360" w:lineRule="exact"/>
        <w:ind w:firstLineChars="200" w:firstLine="440"/>
        <w:jc w:val="left"/>
        <w:rPr>
          <w:rFonts w:ascii="楷体" w:eastAsia="楷体" w:hAnsi="楷体"/>
          <w:bCs/>
          <w:sz w:val="22"/>
          <w:szCs w:val="21"/>
        </w:rPr>
      </w:pPr>
      <w:r w:rsidRPr="00CB7F7C">
        <w:rPr>
          <w:rFonts w:ascii="楷体" w:eastAsia="楷体" w:hAnsi="楷体" w:hint="eastAsia"/>
          <w:bCs/>
          <w:sz w:val="22"/>
          <w:szCs w:val="21"/>
        </w:rPr>
        <w:t>※颜料中间体市场占有率行业第一</w:t>
      </w:r>
    </w:p>
    <w:p w14:paraId="63ECDFD0" w14:textId="5C0E5F90" w:rsidR="00CB7F7C" w:rsidRPr="00CB7F7C" w:rsidRDefault="00CB7F7C" w:rsidP="00273B98">
      <w:pPr>
        <w:spacing w:line="360" w:lineRule="exact"/>
        <w:ind w:rightChars="-118" w:right="-283" w:firstLineChars="200" w:firstLine="440"/>
        <w:jc w:val="left"/>
        <w:rPr>
          <w:rFonts w:ascii="楷体" w:eastAsia="楷体" w:hAnsi="楷体"/>
          <w:bCs/>
          <w:sz w:val="22"/>
          <w:szCs w:val="21"/>
        </w:rPr>
      </w:pPr>
      <w:r w:rsidRPr="00CB7F7C">
        <w:rPr>
          <w:rFonts w:ascii="楷体" w:eastAsia="楷体" w:hAnsi="楷体" w:hint="eastAsia"/>
          <w:bCs/>
          <w:sz w:val="22"/>
          <w:szCs w:val="21"/>
        </w:rPr>
        <w:t>※丙烯酸</w:t>
      </w:r>
      <w:r w:rsidR="00273B98">
        <w:rPr>
          <w:rFonts w:ascii="楷体" w:eastAsia="楷体" w:hAnsi="楷体" w:hint="eastAsia"/>
          <w:bCs/>
          <w:sz w:val="22"/>
          <w:szCs w:val="21"/>
        </w:rPr>
        <w:t>酯</w:t>
      </w:r>
      <w:r w:rsidRPr="00CB7F7C">
        <w:rPr>
          <w:rFonts w:ascii="楷体" w:eastAsia="楷体" w:hAnsi="楷体" w:hint="eastAsia"/>
          <w:bCs/>
          <w:sz w:val="22"/>
          <w:szCs w:val="21"/>
        </w:rPr>
        <w:t>下游高分子乳液市场占有率第一</w:t>
      </w:r>
      <w:r w:rsidRPr="00CB7F7C">
        <w:rPr>
          <w:rFonts w:ascii="Calibri" w:eastAsia="楷体" w:hAnsi="Calibri" w:cs="Calibri"/>
          <w:bCs/>
          <w:sz w:val="22"/>
          <w:szCs w:val="21"/>
        </w:rPr>
        <w:t> </w:t>
      </w:r>
    </w:p>
    <w:p w14:paraId="11530FAC" w14:textId="77777777" w:rsidR="00CB7F7C" w:rsidRPr="00CB7F7C" w:rsidRDefault="00CB7F7C" w:rsidP="00273B98">
      <w:pPr>
        <w:spacing w:line="360" w:lineRule="exact"/>
        <w:ind w:firstLineChars="200" w:firstLine="440"/>
        <w:jc w:val="left"/>
        <w:rPr>
          <w:rFonts w:ascii="楷体" w:eastAsia="楷体" w:hAnsi="楷体"/>
          <w:bCs/>
          <w:sz w:val="22"/>
          <w:szCs w:val="21"/>
        </w:rPr>
      </w:pPr>
      <w:r w:rsidRPr="00CB7F7C">
        <w:rPr>
          <w:rFonts w:ascii="楷体" w:eastAsia="楷体" w:hAnsi="楷体" w:hint="eastAsia"/>
          <w:bCs/>
          <w:sz w:val="22"/>
          <w:szCs w:val="21"/>
        </w:rPr>
        <w:t>※中国专业化学品制造行业50强企业</w:t>
      </w:r>
    </w:p>
    <w:p w14:paraId="3A8CFC8C" w14:textId="77777777" w:rsidR="00CB7F7C" w:rsidRPr="00CB7F7C" w:rsidRDefault="00CB7F7C" w:rsidP="00CB7F7C">
      <w:pPr>
        <w:spacing w:line="360" w:lineRule="exact"/>
        <w:jc w:val="left"/>
        <w:rPr>
          <w:rFonts w:ascii="楷体" w:eastAsia="楷体" w:hAnsi="楷体"/>
          <w:bCs/>
          <w:sz w:val="22"/>
          <w:szCs w:val="21"/>
        </w:rPr>
      </w:pPr>
      <w:r w:rsidRPr="00CB7F7C">
        <w:rPr>
          <w:rFonts w:ascii="楷体" w:eastAsia="楷体" w:hAnsi="楷体" w:hint="eastAsia"/>
          <w:bCs/>
          <w:sz w:val="22"/>
          <w:szCs w:val="21"/>
        </w:rPr>
        <w:lastRenderedPageBreak/>
        <w:t>※省级研发中心</w:t>
      </w:r>
      <w:r w:rsidRPr="00CB7F7C">
        <w:rPr>
          <w:rFonts w:ascii="Calibri" w:eastAsia="楷体" w:hAnsi="Calibri" w:cs="Calibri"/>
          <w:bCs/>
          <w:sz w:val="22"/>
          <w:szCs w:val="21"/>
        </w:rPr>
        <w:t>                            </w:t>
      </w:r>
      <w:r w:rsidRPr="00CB7F7C">
        <w:rPr>
          <w:rFonts w:ascii="楷体" w:eastAsia="楷体" w:hAnsi="楷体" w:hint="eastAsia"/>
          <w:bCs/>
          <w:sz w:val="22"/>
          <w:szCs w:val="21"/>
        </w:rPr>
        <w:t xml:space="preserve"> </w:t>
      </w:r>
      <w:r w:rsidRPr="00CB7F7C">
        <w:rPr>
          <w:rFonts w:ascii="Calibri" w:eastAsia="楷体" w:hAnsi="Calibri" w:cs="Calibri"/>
          <w:bCs/>
          <w:sz w:val="22"/>
          <w:szCs w:val="21"/>
        </w:rPr>
        <w:t>  </w:t>
      </w:r>
    </w:p>
    <w:p w14:paraId="4DC15024" w14:textId="77777777" w:rsidR="00CB7F7C" w:rsidRPr="00CB7F7C" w:rsidRDefault="00CB7F7C" w:rsidP="00CB7F7C">
      <w:pPr>
        <w:spacing w:line="360" w:lineRule="exact"/>
        <w:jc w:val="left"/>
        <w:rPr>
          <w:rFonts w:ascii="楷体" w:eastAsia="楷体" w:hAnsi="楷体"/>
          <w:bCs/>
          <w:sz w:val="22"/>
          <w:szCs w:val="21"/>
        </w:rPr>
      </w:pPr>
      <w:r w:rsidRPr="00CB7F7C">
        <w:rPr>
          <w:rFonts w:ascii="楷体" w:eastAsia="楷体" w:hAnsi="楷体" w:hint="eastAsia"/>
          <w:bCs/>
          <w:sz w:val="22"/>
          <w:szCs w:val="21"/>
        </w:rPr>
        <w:t>※国际互认实验室</w:t>
      </w:r>
    </w:p>
    <w:p w14:paraId="0C2C4149" w14:textId="77777777" w:rsidR="00CB7F7C" w:rsidRPr="00CB7F7C" w:rsidRDefault="00CB7F7C" w:rsidP="00CB7F7C">
      <w:pPr>
        <w:spacing w:line="360" w:lineRule="exact"/>
        <w:jc w:val="left"/>
        <w:rPr>
          <w:rFonts w:ascii="楷体" w:eastAsia="楷体" w:hAnsi="楷体"/>
          <w:bCs/>
          <w:sz w:val="22"/>
          <w:szCs w:val="21"/>
        </w:rPr>
      </w:pPr>
      <w:r w:rsidRPr="00CB7F7C">
        <w:rPr>
          <w:rFonts w:ascii="楷体" w:eastAsia="楷体" w:hAnsi="楷体" w:hint="eastAsia"/>
          <w:bCs/>
          <w:sz w:val="22"/>
          <w:szCs w:val="21"/>
        </w:rPr>
        <w:t>※国家高新技术企业</w:t>
      </w:r>
      <w:r w:rsidRPr="00CB7F7C">
        <w:rPr>
          <w:rFonts w:ascii="Calibri" w:eastAsia="楷体" w:hAnsi="Calibri" w:cs="Calibri"/>
          <w:bCs/>
          <w:sz w:val="22"/>
          <w:szCs w:val="21"/>
        </w:rPr>
        <w:t>                         </w:t>
      </w:r>
      <w:r w:rsidRPr="00CB7F7C">
        <w:rPr>
          <w:rFonts w:ascii="楷体" w:eastAsia="楷体" w:hAnsi="楷体" w:hint="eastAsia"/>
          <w:bCs/>
          <w:sz w:val="22"/>
          <w:szCs w:val="21"/>
        </w:rPr>
        <w:t xml:space="preserve"> </w:t>
      </w:r>
      <w:r w:rsidRPr="00CB7F7C">
        <w:rPr>
          <w:rFonts w:ascii="Calibri" w:eastAsia="楷体" w:hAnsi="Calibri" w:cs="Calibri"/>
          <w:bCs/>
          <w:sz w:val="22"/>
          <w:szCs w:val="21"/>
        </w:rPr>
        <w:t> </w:t>
      </w:r>
    </w:p>
    <w:p w14:paraId="407F72A5" w14:textId="75ED75C1" w:rsidR="00CB7F7C" w:rsidRDefault="00CB7F7C" w:rsidP="00CB7F7C">
      <w:pPr>
        <w:spacing w:line="360" w:lineRule="exact"/>
        <w:jc w:val="left"/>
        <w:rPr>
          <w:rFonts w:ascii="楷体" w:eastAsia="楷体" w:hAnsi="楷体"/>
          <w:bCs/>
          <w:sz w:val="22"/>
          <w:szCs w:val="21"/>
        </w:rPr>
        <w:sectPr w:rsidR="00CB7F7C" w:rsidSect="00CB7F7C">
          <w:type w:val="continuous"/>
          <w:pgSz w:w="11900" w:h="16840"/>
          <w:pgMar w:top="1440" w:right="985" w:bottom="1440" w:left="1134" w:header="851" w:footer="992" w:gutter="0"/>
          <w:cols w:num="2" w:space="425"/>
          <w:docGrid w:type="lines" w:linePitch="312"/>
        </w:sectPr>
      </w:pPr>
      <w:r w:rsidRPr="00CB7F7C">
        <w:rPr>
          <w:rFonts w:ascii="楷体" w:eastAsia="楷体" w:hAnsi="楷体" w:hint="eastAsia"/>
          <w:bCs/>
          <w:sz w:val="22"/>
          <w:szCs w:val="21"/>
        </w:rPr>
        <w:t>※</w:t>
      </w:r>
      <w:r>
        <w:rPr>
          <w:rFonts w:ascii="楷体" w:eastAsia="楷体" w:hAnsi="楷体" w:hint="eastAsia"/>
          <w:bCs/>
          <w:sz w:val="22"/>
          <w:szCs w:val="21"/>
        </w:rPr>
        <w:t>院士</w:t>
      </w:r>
      <w:r w:rsidRPr="00CB7F7C">
        <w:rPr>
          <w:rFonts w:ascii="楷体" w:eastAsia="楷体" w:hAnsi="楷体" w:hint="eastAsia"/>
          <w:bCs/>
          <w:sz w:val="22"/>
          <w:szCs w:val="21"/>
        </w:rPr>
        <w:t>科研工作站</w:t>
      </w:r>
    </w:p>
    <w:p w14:paraId="5ACADB8E" w14:textId="6B8CA71F" w:rsidR="002F7C03" w:rsidRDefault="002F7C03" w:rsidP="00B230E0">
      <w:pPr>
        <w:spacing w:line="360" w:lineRule="exact"/>
        <w:jc w:val="left"/>
        <w:rPr>
          <w:rFonts w:ascii="楷体" w:eastAsia="楷体" w:hAnsi="楷体"/>
          <w:bCs/>
          <w:sz w:val="22"/>
          <w:szCs w:val="21"/>
        </w:rPr>
      </w:pPr>
    </w:p>
    <w:p w14:paraId="38520353" w14:textId="1CF14CE2" w:rsidR="00391254" w:rsidRPr="005B5764" w:rsidRDefault="002706CB" w:rsidP="005B5764">
      <w:pPr>
        <w:spacing w:line="360" w:lineRule="exact"/>
        <w:rPr>
          <w:rFonts w:ascii="楷体_GB2312" w:eastAsia="楷体_GB2312" w:hAnsi="华文细黑" w:cs="Times New Roman"/>
          <w:b/>
        </w:rPr>
      </w:pPr>
      <w:r w:rsidRPr="005B5764">
        <w:rPr>
          <w:rFonts w:ascii="楷体_GB2312" w:eastAsia="楷体_GB2312" w:hAnsi="华文细黑" w:cs="Times New Roman" w:hint="eastAsia"/>
          <w:b/>
        </w:rPr>
        <w:t>招聘岗位</w:t>
      </w:r>
      <w:r w:rsidR="005B5764" w:rsidRPr="005B5764">
        <w:rPr>
          <w:rFonts w:ascii="楷体_GB2312" w:eastAsia="楷体_GB2312" w:hAnsi="华文细黑" w:cs="Times New Roman" w:hint="eastAsia"/>
          <w:b/>
        </w:rPr>
        <w:t>信息</w:t>
      </w:r>
      <w:r w:rsidRPr="005B5764">
        <w:rPr>
          <w:rFonts w:ascii="楷体_GB2312" w:eastAsia="楷体_GB2312" w:hAnsi="华文细黑" w:cs="Times New Roman" w:hint="eastAsia"/>
          <w:b/>
        </w:rPr>
        <w:t>：</w:t>
      </w:r>
    </w:p>
    <w:tbl>
      <w:tblPr>
        <w:tblStyle w:val="a9"/>
        <w:tblW w:w="5259" w:type="pct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1352"/>
        <w:gridCol w:w="851"/>
        <w:gridCol w:w="851"/>
        <w:gridCol w:w="4678"/>
        <w:gridCol w:w="1918"/>
      </w:tblGrid>
      <w:tr w:rsidR="00BB3EE6" w:rsidRPr="00E447FF" w14:paraId="2C7715EC" w14:textId="77777777" w:rsidTr="00BB3EE6">
        <w:trPr>
          <w:trHeight w:val="593"/>
          <w:jc w:val="center"/>
        </w:trPr>
        <w:tc>
          <w:tcPr>
            <w:tcW w:w="305" w:type="pct"/>
            <w:noWrap/>
            <w:vAlign w:val="center"/>
            <w:hideMark/>
          </w:tcPr>
          <w:p w14:paraId="4651ABF4" w14:textId="77777777" w:rsidR="00E447FF" w:rsidRPr="00991C42" w:rsidRDefault="00E447FF" w:rsidP="00273B98">
            <w:pPr>
              <w:spacing w:line="360" w:lineRule="exact"/>
              <w:ind w:leftChars="-59" w:left="-142"/>
              <w:jc w:val="right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序号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63E8309" w14:textId="7743C894" w:rsidR="00E447FF" w:rsidRPr="00991C42" w:rsidRDefault="00E447FF" w:rsidP="00273B98">
            <w:pPr>
              <w:spacing w:line="360" w:lineRule="exac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岗位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735D07A" w14:textId="53A8415C" w:rsidR="00E447FF" w:rsidRPr="00991C42" w:rsidRDefault="002F7C03" w:rsidP="00273B98">
            <w:pPr>
              <w:spacing w:line="360" w:lineRule="exac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人数</w:t>
            </w:r>
          </w:p>
        </w:tc>
        <w:tc>
          <w:tcPr>
            <w:tcW w:w="414" w:type="pct"/>
            <w:noWrap/>
            <w:vAlign w:val="center"/>
            <w:hideMark/>
          </w:tcPr>
          <w:p w14:paraId="168BBADB" w14:textId="77777777" w:rsidR="00E447FF" w:rsidRPr="00991C42" w:rsidRDefault="00E447FF" w:rsidP="00273B98">
            <w:pPr>
              <w:spacing w:line="360" w:lineRule="exac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学历</w:t>
            </w:r>
          </w:p>
        </w:tc>
        <w:tc>
          <w:tcPr>
            <w:tcW w:w="227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98C1191" w14:textId="77777777" w:rsidR="00E447FF" w:rsidRPr="00991C42" w:rsidRDefault="00E447FF" w:rsidP="00273B98">
            <w:pPr>
              <w:spacing w:line="360" w:lineRule="exac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专业</w:t>
            </w:r>
          </w:p>
        </w:tc>
        <w:tc>
          <w:tcPr>
            <w:tcW w:w="933" w:type="pct"/>
            <w:noWrap/>
            <w:vAlign w:val="center"/>
            <w:hideMark/>
          </w:tcPr>
          <w:p w14:paraId="5D8AAF61" w14:textId="77777777" w:rsidR="00E447FF" w:rsidRPr="00991C42" w:rsidRDefault="00E447FF" w:rsidP="00273B98">
            <w:pPr>
              <w:spacing w:line="360" w:lineRule="exac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工作地点</w:t>
            </w:r>
          </w:p>
        </w:tc>
      </w:tr>
      <w:tr w:rsidR="00BB3EE6" w:rsidRPr="00E447FF" w14:paraId="1DED2BFA" w14:textId="77777777" w:rsidTr="00BB3EE6">
        <w:trPr>
          <w:trHeight w:val="593"/>
          <w:jc w:val="center"/>
        </w:trPr>
        <w:tc>
          <w:tcPr>
            <w:tcW w:w="305" w:type="pct"/>
            <w:noWrap/>
            <w:vAlign w:val="center"/>
            <w:hideMark/>
          </w:tcPr>
          <w:p w14:paraId="6F90D7F9" w14:textId="77777777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521C" w14:textId="43024368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研发类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CD051" w14:textId="6EF05A7F" w:rsidR="002F7C03" w:rsidRPr="00991C42" w:rsidRDefault="002F7C03" w:rsidP="00BB3EE6">
            <w:pPr>
              <w:spacing w:line="240" w:lineRule="atLeast"/>
              <w:jc w:val="right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20人</w:t>
            </w:r>
          </w:p>
        </w:tc>
        <w:tc>
          <w:tcPr>
            <w:tcW w:w="414" w:type="pct"/>
            <w:noWrap/>
            <w:vAlign w:val="center"/>
          </w:tcPr>
          <w:p w14:paraId="78008C96" w14:textId="3452352B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硕博</w:t>
            </w: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E5C8A" w14:textId="2017D886" w:rsidR="002F7C03" w:rsidRPr="00991C42" w:rsidRDefault="002F7C03" w:rsidP="00273B98">
            <w:pPr>
              <w:spacing w:line="240" w:lineRule="atLeast"/>
              <w:ind w:leftChars="-59" w:left="-142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材料化学、高分子材料、化学工程、工业催化、化学工艺</w:t>
            </w:r>
          </w:p>
        </w:tc>
        <w:tc>
          <w:tcPr>
            <w:tcW w:w="933" w:type="pct"/>
            <w:noWrap/>
            <w:vAlign w:val="center"/>
          </w:tcPr>
          <w:p w14:paraId="4FD0F253" w14:textId="6B4F44E9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嘉兴</w:t>
            </w:r>
          </w:p>
        </w:tc>
      </w:tr>
      <w:tr w:rsidR="00BB3EE6" w:rsidRPr="00E447FF" w14:paraId="4EE38C78" w14:textId="77777777" w:rsidTr="00BB3EE6">
        <w:trPr>
          <w:trHeight w:val="593"/>
          <w:jc w:val="center"/>
        </w:trPr>
        <w:tc>
          <w:tcPr>
            <w:tcW w:w="305" w:type="pct"/>
            <w:noWrap/>
            <w:vAlign w:val="center"/>
            <w:hideMark/>
          </w:tcPr>
          <w:p w14:paraId="2EBCD6C9" w14:textId="77777777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A301" w14:textId="48E0C25E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生产工艺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229DE" w14:textId="5C1FC8B4" w:rsidR="002F7C03" w:rsidRPr="00991C42" w:rsidRDefault="002F7C03" w:rsidP="00BB3EE6">
            <w:pPr>
              <w:spacing w:line="240" w:lineRule="atLeast"/>
              <w:ind w:leftChars="-59" w:left="-142"/>
              <w:jc w:val="right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120</w:t>
            </w:r>
            <w:r w:rsidR="00273B98">
              <w:rPr>
                <w:rFonts w:ascii="楷体" w:eastAsia="楷体" w:hAnsi="楷体" w:hint="eastAsia"/>
                <w:bCs/>
                <w:sz w:val="22"/>
                <w:szCs w:val="21"/>
              </w:rPr>
              <w:t>人</w:t>
            </w:r>
          </w:p>
        </w:tc>
        <w:tc>
          <w:tcPr>
            <w:tcW w:w="414" w:type="pct"/>
            <w:noWrap/>
            <w:vAlign w:val="center"/>
          </w:tcPr>
          <w:p w14:paraId="086CEE96" w14:textId="7F5E684C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proofErr w:type="gramStart"/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本硕</w:t>
            </w:r>
            <w:proofErr w:type="gramEnd"/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9A82A" w14:textId="0BA7D9A8" w:rsidR="002F7C03" w:rsidRPr="00991C42" w:rsidRDefault="002F7C03" w:rsidP="00273B98">
            <w:pPr>
              <w:spacing w:line="240" w:lineRule="atLeast"/>
              <w:ind w:leftChars="-59" w:left="-142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化学工艺、应用化学、能源化学、材料化学、高分子材料、石油加工、环境</w:t>
            </w:r>
            <w:r w:rsidR="00273B98">
              <w:rPr>
                <w:rFonts w:ascii="楷体" w:eastAsia="楷体" w:hAnsi="楷体" w:hint="eastAsia"/>
                <w:bCs/>
                <w:sz w:val="22"/>
                <w:szCs w:val="21"/>
              </w:rPr>
              <w:t>工程</w:t>
            </w: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、安全工程</w:t>
            </w:r>
          </w:p>
        </w:tc>
        <w:tc>
          <w:tcPr>
            <w:tcW w:w="933" w:type="pct"/>
            <w:noWrap/>
            <w:vAlign w:val="center"/>
          </w:tcPr>
          <w:p w14:paraId="4B852B86" w14:textId="3766B27B" w:rsidR="002F7C03" w:rsidRPr="00BB3EE6" w:rsidRDefault="002F7C03" w:rsidP="00273B98">
            <w:pPr>
              <w:spacing w:line="240" w:lineRule="atLeast"/>
              <w:ind w:leftChars="-59" w:left="-142"/>
              <w:jc w:val="center"/>
              <w:rPr>
                <w:rFonts w:ascii="楷体" w:eastAsia="楷体" w:hAnsi="楷体"/>
                <w:bCs/>
                <w:sz w:val="21"/>
                <w:szCs w:val="21"/>
              </w:rPr>
            </w:pPr>
            <w:r w:rsidRPr="00BB3EE6">
              <w:rPr>
                <w:rFonts w:ascii="楷体" w:eastAsia="楷体" w:hAnsi="楷体"/>
                <w:bCs/>
                <w:sz w:val="21"/>
                <w:szCs w:val="21"/>
              </w:rPr>
              <w:t>嘉兴</w:t>
            </w:r>
            <w:r w:rsidR="00273B98" w:rsidRPr="00BB3EE6">
              <w:rPr>
                <w:rFonts w:ascii="楷体" w:eastAsia="楷体" w:hAnsi="楷体" w:hint="eastAsia"/>
                <w:bCs/>
                <w:sz w:val="21"/>
                <w:szCs w:val="21"/>
              </w:rPr>
              <w:t>/</w:t>
            </w:r>
            <w:r w:rsidRPr="00BB3EE6">
              <w:rPr>
                <w:rFonts w:ascii="楷体" w:eastAsia="楷体" w:hAnsi="楷体"/>
                <w:bCs/>
                <w:sz w:val="21"/>
                <w:szCs w:val="21"/>
              </w:rPr>
              <w:t>平湖</w:t>
            </w:r>
            <w:r w:rsidR="00273B98" w:rsidRPr="00BB3EE6">
              <w:rPr>
                <w:rFonts w:ascii="楷体" w:eastAsia="楷体" w:hAnsi="楷体" w:hint="eastAsia"/>
                <w:bCs/>
                <w:sz w:val="21"/>
                <w:szCs w:val="21"/>
              </w:rPr>
              <w:t>/</w:t>
            </w:r>
            <w:r w:rsidRPr="00BB3EE6">
              <w:rPr>
                <w:rFonts w:ascii="楷体" w:eastAsia="楷体" w:hAnsi="楷体"/>
                <w:bCs/>
                <w:sz w:val="21"/>
                <w:szCs w:val="21"/>
              </w:rPr>
              <w:t>连云港</w:t>
            </w:r>
          </w:p>
        </w:tc>
      </w:tr>
      <w:tr w:rsidR="00BB3EE6" w:rsidRPr="00E447FF" w14:paraId="0683FFCE" w14:textId="77777777" w:rsidTr="00BB3EE6">
        <w:trPr>
          <w:trHeight w:val="593"/>
          <w:jc w:val="center"/>
        </w:trPr>
        <w:tc>
          <w:tcPr>
            <w:tcW w:w="305" w:type="pct"/>
            <w:noWrap/>
            <w:vAlign w:val="center"/>
            <w:hideMark/>
          </w:tcPr>
          <w:p w14:paraId="0A90BACD" w14:textId="77777777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10D4" w14:textId="718D72C0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分析检验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1845C" w14:textId="66D3D2DB" w:rsidR="002F7C03" w:rsidRPr="00991C42" w:rsidRDefault="002F7C03" w:rsidP="00BB3EE6">
            <w:pPr>
              <w:spacing w:line="240" w:lineRule="atLeast"/>
              <w:jc w:val="right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30人</w:t>
            </w:r>
          </w:p>
        </w:tc>
        <w:tc>
          <w:tcPr>
            <w:tcW w:w="414" w:type="pct"/>
            <w:noWrap/>
            <w:vAlign w:val="center"/>
          </w:tcPr>
          <w:p w14:paraId="245F9444" w14:textId="5E4E148C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proofErr w:type="gramStart"/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本硕</w:t>
            </w:r>
            <w:proofErr w:type="gramEnd"/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7BC30" w14:textId="29DAD06C" w:rsidR="002F7C03" w:rsidRPr="00991C42" w:rsidRDefault="002F7C03" w:rsidP="00273B98">
            <w:pPr>
              <w:spacing w:line="240" w:lineRule="atLeast"/>
              <w:ind w:leftChars="-59" w:left="-142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应用化学、工业分析与检验、环境科学与技术</w:t>
            </w:r>
          </w:p>
        </w:tc>
        <w:tc>
          <w:tcPr>
            <w:tcW w:w="933" w:type="pct"/>
            <w:noWrap/>
            <w:vAlign w:val="center"/>
          </w:tcPr>
          <w:p w14:paraId="668B3BDA" w14:textId="78DD5E26" w:rsidR="002F7C03" w:rsidRPr="00BB3EE6" w:rsidRDefault="002F7C03" w:rsidP="00273B98">
            <w:pPr>
              <w:spacing w:line="240" w:lineRule="atLeast"/>
              <w:ind w:leftChars="-59" w:left="-142"/>
              <w:jc w:val="center"/>
              <w:rPr>
                <w:rFonts w:ascii="楷体" w:eastAsia="楷体" w:hAnsi="楷体"/>
                <w:bCs/>
                <w:sz w:val="21"/>
                <w:szCs w:val="21"/>
              </w:rPr>
            </w:pPr>
            <w:r w:rsidRPr="00BB3EE6">
              <w:rPr>
                <w:rFonts w:ascii="楷体" w:eastAsia="楷体" w:hAnsi="楷体"/>
                <w:bCs/>
                <w:sz w:val="21"/>
                <w:szCs w:val="21"/>
              </w:rPr>
              <w:t>嘉兴</w:t>
            </w:r>
            <w:r w:rsidR="00273B98" w:rsidRPr="00BB3EE6">
              <w:rPr>
                <w:rFonts w:ascii="楷体" w:eastAsia="楷体" w:hAnsi="楷体" w:hint="eastAsia"/>
                <w:bCs/>
                <w:sz w:val="21"/>
                <w:szCs w:val="21"/>
              </w:rPr>
              <w:t>/</w:t>
            </w:r>
            <w:r w:rsidRPr="00BB3EE6">
              <w:rPr>
                <w:rFonts w:ascii="楷体" w:eastAsia="楷体" w:hAnsi="楷体"/>
                <w:bCs/>
                <w:sz w:val="21"/>
                <w:szCs w:val="21"/>
              </w:rPr>
              <w:t>平湖</w:t>
            </w:r>
            <w:r w:rsidR="00273B98" w:rsidRPr="00BB3EE6">
              <w:rPr>
                <w:rFonts w:ascii="楷体" w:eastAsia="楷体" w:hAnsi="楷体" w:hint="eastAsia"/>
                <w:bCs/>
                <w:sz w:val="21"/>
                <w:szCs w:val="21"/>
              </w:rPr>
              <w:t>/</w:t>
            </w:r>
            <w:r w:rsidRPr="00BB3EE6">
              <w:rPr>
                <w:rFonts w:ascii="楷体" w:eastAsia="楷体" w:hAnsi="楷体"/>
                <w:bCs/>
                <w:sz w:val="21"/>
                <w:szCs w:val="21"/>
              </w:rPr>
              <w:t>连云港</w:t>
            </w:r>
          </w:p>
        </w:tc>
      </w:tr>
      <w:tr w:rsidR="00BB3EE6" w:rsidRPr="00E447FF" w14:paraId="3317353B" w14:textId="77777777" w:rsidTr="00BB3EE6">
        <w:trPr>
          <w:trHeight w:val="593"/>
          <w:jc w:val="center"/>
        </w:trPr>
        <w:tc>
          <w:tcPr>
            <w:tcW w:w="305" w:type="pct"/>
            <w:noWrap/>
            <w:vAlign w:val="center"/>
            <w:hideMark/>
          </w:tcPr>
          <w:p w14:paraId="10F931A5" w14:textId="77777777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5D51" w14:textId="77777777" w:rsidR="00BB3EE6" w:rsidRDefault="002F7C03" w:rsidP="00BB3EE6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设备/电气</w:t>
            </w:r>
          </w:p>
          <w:p w14:paraId="42F23612" w14:textId="473EA871" w:rsidR="002F7C03" w:rsidRPr="00991C42" w:rsidRDefault="002F7C03" w:rsidP="00BB3EE6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/仪表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1340B" w14:textId="674D01C2" w:rsidR="002F7C03" w:rsidRPr="00991C42" w:rsidRDefault="002F7C03" w:rsidP="00BB3EE6">
            <w:pPr>
              <w:spacing w:line="240" w:lineRule="atLeast"/>
              <w:jc w:val="right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60人</w:t>
            </w:r>
          </w:p>
        </w:tc>
        <w:tc>
          <w:tcPr>
            <w:tcW w:w="414" w:type="pct"/>
            <w:noWrap/>
            <w:vAlign w:val="center"/>
          </w:tcPr>
          <w:p w14:paraId="6C066C3A" w14:textId="76F6027A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本</w:t>
            </w:r>
            <w:r w:rsidR="00273B98">
              <w:rPr>
                <w:rFonts w:ascii="楷体" w:eastAsia="楷体" w:hAnsi="楷体"/>
                <w:bCs/>
                <w:sz w:val="22"/>
                <w:szCs w:val="21"/>
              </w:rPr>
              <w:t>科</w:t>
            </w: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2CBEE" w14:textId="4155C518" w:rsidR="002F7C03" w:rsidRPr="00991C42" w:rsidRDefault="002F7C03" w:rsidP="00273B98">
            <w:pPr>
              <w:spacing w:line="240" w:lineRule="atLeast"/>
              <w:ind w:leftChars="-59" w:left="-142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过程装备与控制、化工装备技术、电气工程及自动化、电力系统、测控技术与仪器、自动化</w:t>
            </w:r>
          </w:p>
        </w:tc>
        <w:tc>
          <w:tcPr>
            <w:tcW w:w="933" w:type="pct"/>
            <w:noWrap/>
            <w:vAlign w:val="center"/>
          </w:tcPr>
          <w:p w14:paraId="480641CD" w14:textId="353F6FE9" w:rsidR="002F7C03" w:rsidRPr="00BB3EE6" w:rsidRDefault="002F7C03" w:rsidP="00273B98">
            <w:pPr>
              <w:spacing w:line="240" w:lineRule="atLeast"/>
              <w:ind w:leftChars="-59" w:left="-142"/>
              <w:jc w:val="center"/>
              <w:rPr>
                <w:rFonts w:ascii="楷体" w:eastAsia="楷体" w:hAnsi="楷体"/>
                <w:bCs/>
                <w:sz w:val="21"/>
                <w:szCs w:val="21"/>
              </w:rPr>
            </w:pPr>
            <w:r w:rsidRPr="00BB3EE6">
              <w:rPr>
                <w:rFonts w:ascii="楷体" w:eastAsia="楷体" w:hAnsi="楷体"/>
                <w:bCs/>
                <w:sz w:val="21"/>
                <w:szCs w:val="21"/>
              </w:rPr>
              <w:t>嘉兴</w:t>
            </w:r>
            <w:r w:rsidR="00273B98" w:rsidRPr="00BB3EE6">
              <w:rPr>
                <w:rFonts w:ascii="楷体" w:eastAsia="楷体" w:hAnsi="楷体" w:hint="eastAsia"/>
                <w:bCs/>
                <w:sz w:val="21"/>
                <w:szCs w:val="21"/>
              </w:rPr>
              <w:t>/</w:t>
            </w:r>
            <w:r w:rsidRPr="00BB3EE6">
              <w:rPr>
                <w:rFonts w:ascii="楷体" w:eastAsia="楷体" w:hAnsi="楷体"/>
                <w:bCs/>
                <w:sz w:val="21"/>
                <w:szCs w:val="21"/>
              </w:rPr>
              <w:t>平湖</w:t>
            </w:r>
            <w:r w:rsidR="00273B98" w:rsidRPr="00BB3EE6">
              <w:rPr>
                <w:rFonts w:ascii="楷体" w:eastAsia="楷体" w:hAnsi="楷体" w:hint="eastAsia"/>
                <w:bCs/>
                <w:sz w:val="21"/>
                <w:szCs w:val="21"/>
              </w:rPr>
              <w:t>/</w:t>
            </w:r>
            <w:r w:rsidRPr="00BB3EE6">
              <w:rPr>
                <w:rFonts w:ascii="楷体" w:eastAsia="楷体" w:hAnsi="楷体"/>
                <w:bCs/>
                <w:sz w:val="21"/>
                <w:szCs w:val="21"/>
              </w:rPr>
              <w:t>连云港</w:t>
            </w:r>
          </w:p>
        </w:tc>
      </w:tr>
      <w:tr w:rsidR="00BB3EE6" w:rsidRPr="00E447FF" w14:paraId="57936C19" w14:textId="77777777" w:rsidTr="00BB3EE6">
        <w:trPr>
          <w:trHeight w:val="593"/>
          <w:jc w:val="center"/>
        </w:trPr>
        <w:tc>
          <w:tcPr>
            <w:tcW w:w="305" w:type="pct"/>
            <w:noWrap/>
            <w:vAlign w:val="center"/>
            <w:hideMark/>
          </w:tcPr>
          <w:p w14:paraId="1C61F785" w14:textId="77777777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700C" w14:textId="500DF2CD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工程类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4682F" w14:textId="10496664" w:rsidR="002F7C03" w:rsidRPr="00991C42" w:rsidRDefault="002F7C03" w:rsidP="00BB3EE6">
            <w:pPr>
              <w:spacing w:line="240" w:lineRule="atLeast"/>
              <w:ind w:leftChars="-59" w:left="-142" w:firstLineChars="129" w:firstLine="284"/>
              <w:jc w:val="right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5人</w:t>
            </w:r>
          </w:p>
        </w:tc>
        <w:tc>
          <w:tcPr>
            <w:tcW w:w="414" w:type="pct"/>
            <w:noWrap/>
            <w:vAlign w:val="center"/>
          </w:tcPr>
          <w:p w14:paraId="47ED953C" w14:textId="6B59EB18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本</w:t>
            </w:r>
            <w:r w:rsidR="00273B98">
              <w:rPr>
                <w:rFonts w:ascii="楷体" w:eastAsia="楷体" w:hAnsi="楷体"/>
                <w:bCs/>
                <w:sz w:val="22"/>
                <w:szCs w:val="21"/>
              </w:rPr>
              <w:t>科</w:t>
            </w: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3078D" w14:textId="57307A8C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土木工程、建筑技术、工业与民用建筑</w:t>
            </w:r>
          </w:p>
        </w:tc>
        <w:tc>
          <w:tcPr>
            <w:tcW w:w="933" w:type="pct"/>
            <w:noWrap/>
            <w:vAlign w:val="center"/>
          </w:tcPr>
          <w:p w14:paraId="3DC55D27" w14:textId="31644FAE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连云港</w:t>
            </w:r>
          </w:p>
        </w:tc>
      </w:tr>
      <w:tr w:rsidR="00BB3EE6" w:rsidRPr="00E447FF" w14:paraId="15364E82" w14:textId="77777777" w:rsidTr="00BB3EE6">
        <w:trPr>
          <w:trHeight w:val="532"/>
          <w:jc w:val="center"/>
        </w:trPr>
        <w:tc>
          <w:tcPr>
            <w:tcW w:w="305" w:type="pct"/>
            <w:noWrap/>
            <w:vAlign w:val="center"/>
            <w:hideMark/>
          </w:tcPr>
          <w:p w14:paraId="4DA6D299" w14:textId="77777777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176B" w14:textId="42287D23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营销类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12390" w14:textId="5F90077C" w:rsidR="002F7C03" w:rsidRPr="00991C42" w:rsidRDefault="002F7C03" w:rsidP="00BB3EE6">
            <w:pPr>
              <w:spacing w:line="240" w:lineRule="atLeast"/>
              <w:ind w:leftChars="-59" w:left="-142"/>
              <w:jc w:val="right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20</w:t>
            </w:r>
            <w:r w:rsidR="00BB3EE6">
              <w:rPr>
                <w:rFonts w:ascii="楷体" w:eastAsia="楷体" w:hAnsi="楷体" w:hint="eastAsia"/>
                <w:bCs/>
                <w:sz w:val="22"/>
                <w:szCs w:val="21"/>
              </w:rPr>
              <w:t>人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noWrap/>
            <w:vAlign w:val="center"/>
          </w:tcPr>
          <w:p w14:paraId="590E0DEC" w14:textId="51EA8D36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proofErr w:type="gramStart"/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本硕</w:t>
            </w:r>
            <w:proofErr w:type="gramEnd"/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902EF" w14:textId="2700F8EA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市场营销、化工、材料、国际经贸</w:t>
            </w:r>
          </w:p>
        </w:tc>
        <w:tc>
          <w:tcPr>
            <w:tcW w:w="933" w:type="pct"/>
            <w:noWrap/>
            <w:vAlign w:val="center"/>
          </w:tcPr>
          <w:p w14:paraId="25324964" w14:textId="077E5880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嘉兴</w:t>
            </w:r>
          </w:p>
        </w:tc>
      </w:tr>
      <w:tr w:rsidR="00BB3EE6" w:rsidRPr="00E447FF" w14:paraId="56F282F2" w14:textId="77777777" w:rsidTr="00BB3EE6">
        <w:trPr>
          <w:trHeight w:val="593"/>
          <w:jc w:val="center"/>
        </w:trPr>
        <w:tc>
          <w:tcPr>
            <w:tcW w:w="305" w:type="pct"/>
            <w:noWrap/>
            <w:vAlign w:val="center"/>
            <w:hideMark/>
          </w:tcPr>
          <w:p w14:paraId="620C2F87" w14:textId="685757B2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2CD5" w14:textId="26557950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采购类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C923C" w14:textId="4EF427F9" w:rsidR="002F7C03" w:rsidRPr="00991C42" w:rsidRDefault="00BB3EE6" w:rsidP="00BB3EE6">
            <w:pPr>
              <w:spacing w:line="240" w:lineRule="atLeast"/>
              <w:jc w:val="right"/>
              <w:rPr>
                <w:rFonts w:ascii="楷体" w:eastAsia="楷体" w:hAnsi="楷体"/>
                <w:bCs/>
                <w:sz w:val="22"/>
                <w:szCs w:val="21"/>
              </w:rPr>
            </w:pPr>
            <w:r>
              <w:rPr>
                <w:rFonts w:ascii="楷体" w:eastAsia="楷体" w:hAnsi="楷体"/>
                <w:bCs/>
                <w:sz w:val="22"/>
                <w:szCs w:val="21"/>
              </w:rPr>
              <w:t>10人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noWrap/>
            <w:vAlign w:val="center"/>
          </w:tcPr>
          <w:p w14:paraId="27F3041B" w14:textId="2E383266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proofErr w:type="gramStart"/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本硕</w:t>
            </w:r>
            <w:proofErr w:type="gramEnd"/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14079" w14:textId="40E33483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化工、机械、电气、仪表、材料</w:t>
            </w:r>
          </w:p>
        </w:tc>
        <w:tc>
          <w:tcPr>
            <w:tcW w:w="933" w:type="pct"/>
            <w:noWrap/>
            <w:vAlign w:val="center"/>
          </w:tcPr>
          <w:p w14:paraId="3243326E" w14:textId="02F91641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嘉兴</w:t>
            </w:r>
          </w:p>
        </w:tc>
      </w:tr>
      <w:tr w:rsidR="00BB3EE6" w:rsidRPr="00E447FF" w14:paraId="4B9DB4E2" w14:textId="77777777" w:rsidTr="00BB3EE6">
        <w:trPr>
          <w:trHeight w:val="593"/>
          <w:jc w:val="center"/>
        </w:trPr>
        <w:tc>
          <w:tcPr>
            <w:tcW w:w="305" w:type="pct"/>
            <w:noWrap/>
            <w:vAlign w:val="center"/>
            <w:hideMark/>
          </w:tcPr>
          <w:p w14:paraId="309667B7" w14:textId="2C69A745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8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9D3E" w14:textId="381BC47C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职能类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E0B1E" w14:textId="224F80EF" w:rsidR="002F7C03" w:rsidRPr="00991C42" w:rsidRDefault="002F7C03" w:rsidP="00BB3EE6">
            <w:pPr>
              <w:spacing w:line="240" w:lineRule="atLeast"/>
              <w:jc w:val="right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15人</w:t>
            </w:r>
          </w:p>
        </w:tc>
        <w:tc>
          <w:tcPr>
            <w:tcW w:w="414" w:type="pct"/>
            <w:tcBorders>
              <w:top w:val="single" w:sz="4" w:space="0" w:color="auto"/>
            </w:tcBorders>
            <w:noWrap/>
            <w:vAlign w:val="center"/>
          </w:tcPr>
          <w:p w14:paraId="5C3D758F" w14:textId="6715057D" w:rsidR="002F7C03" w:rsidRPr="00991C42" w:rsidRDefault="00BB3EE6" w:rsidP="00857AA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proofErr w:type="gramStart"/>
            <w:r>
              <w:rPr>
                <w:rFonts w:ascii="楷体" w:eastAsia="楷体" w:hAnsi="楷体"/>
                <w:bCs/>
                <w:sz w:val="22"/>
                <w:szCs w:val="21"/>
              </w:rPr>
              <w:t>本</w:t>
            </w:r>
            <w:r w:rsidR="00857AA8">
              <w:rPr>
                <w:rFonts w:ascii="楷体" w:eastAsia="楷体" w:hAnsi="楷体"/>
                <w:bCs/>
                <w:sz w:val="22"/>
                <w:szCs w:val="21"/>
              </w:rPr>
              <w:t>硕</w:t>
            </w:r>
            <w:proofErr w:type="gramEnd"/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3CBF0" w14:textId="0BD973F5" w:rsidR="002F7C03" w:rsidRPr="00991C42" w:rsidRDefault="002F7C03" w:rsidP="00273B98">
            <w:pPr>
              <w:spacing w:line="240" w:lineRule="atLeast"/>
              <w:ind w:leftChars="-59" w:left="-142" w:firstLineChars="129" w:firstLine="284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 w:hint="eastAsia"/>
                <w:bCs/>
                <w:sz w:val="22"/>
                <w:szCs w:val="21"/>
              </w:rPr>
              <w:t>人力资源管理、行政管理、会计、金融学、财务、统计、法律、计算机</w:t>
            </w:r>
            <w:r w:rsidR="00BB3EE6">
              <w:rPr>
                <w:rFonts w:ascii="楷体" w:eastAsia="楷体" w:hAnsi="楷体" w:hint="eastAsia"/>
                <w:bCs/>
                <w:sz w:val="22"/>
                <w:szCs w:val="21"/>
              </w:rPr>
              <w:t>、工商管理</w:t>
            </w:r>
          </w:p>
        </w:tc>
        <w:tc>
          <w:tcPr>
            <w:tcW w:w="933" w:type="pct"/>
            <w:noWrap/>
            <w:vAlign w:val="center"/>
          </w:tcPr>
          <w:p w14:paraId="244379A0" w14:textId="6BA558D6" w:rsidR="002F7C03" w:rsidRPr="00991C42" w:rsidRDefault="002F7C03" w:rsidP="00273B98">
            <w:pPr>
              <w:spacing w:line="240" w:lineRule="atLeast"/>
              <w:jc w:val="center"/>
              <w:rPr>
                <w:rFonts w:ascii="楷体" w:eastAsia="楷体" w:hAnsi="楷体"/>
                <w:bCs/>
                <w:sz w:val="22"/>
                <w:szCs w:val="21"/>
              </w:rPr>
            </w:pPr>
            <w:r w:rsidRPr="00991C42">
              <w:rPr>
                <w:rFonts w:ascii="楷体" w:eastAsia="楷体" w:hAnsi="楷体"/>
                <w:bCs/>
                <w:sz w:val="22"/>
                <w:szCs w:val="21"/>
              </w:rPr>
              <w:t>嘉兴</w:t>
            </w:r>
          </w:p>
        </w:tc>
      </w:tr>
    </w:tbl>
    <w:p w14:paraId="1276F300" w14:textId="77777777" w:rsidR="00273B98" w:rsidRDefault="00273B98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/>
          <w:bCs/>
          <w:color w:val="auto"/>
          <w:kern w:val="2"/>
          <w:sz w:val="22"/>
          <w:shd w:val="clear" w:color="auto" w:fill="auto"/>
        </w:rPr>
      </w:pPr>
    </w:p>
    <w:p w14:paraId="6E12A12E" w14:textId="4BB4E9E8" w:rsidR="00E25542" w:rsidRPr="00273B98" w:rsidRDefault="00F655ED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/>
          <w:bCs/>
          <w:color w:val="auto"/>
          <w:kern w:val="2"/>
          <w:sz w:val="22"/>
          <w:shd w:val="clear" w:color="auto" w:fill="auto"/>
        </w:rPr>
      </w:pPr>
      <w:r w:rsidRPr="00273B98">
        <w:rPr>
          <w:rFonts w:ascii="楷体" w:eastAsia="楷体" w:hAnsi="楷体" w:cstheme="minorBidi" w:hint="eastAsia"/>
          <w:b/>
          <w:bCs/>
          <w:color w:val="auto"/>
          <w:kern w:val="2"/>
          <w:sz w:val="22"/>
          <w:shd w:val="clear" w:color="auto" w:fill="auto"/>
        </w:rPr>
        <w:t>薪酬待遇：</w:t>
      </w:r>
    </w:p>
    <w:p w14:paraId="729D358D" w14:textId="0AE9D63B" w:rsidR="00C46603" w:rsidRDefault="00F655ED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color w:val="auto"/>
          <w:kern w:val="2"/>
          <w:sz w:val="22"/>
          <w:shd w:val="clear" w:color="auto" w:fill="auto"/>
        </w:rPr>
      </w:pPr>
      <w:r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综合年收入</w:t>
      </w:r>
      <w:r w:rsidR="006342CC"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：本科：</w:t>
      </w:r>
      <w:r w:rsidR="00F41546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10.5</w:t>
      </w:r>
      <w:r w:rsidR="00BA432A"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-</w:t>
      </w:r>
      <w:r w:rsidR="00AF46AC">
        <w:rPr>
          <w:rFonts w:ascii="楷体" w:eastAsia="楷体" w:hAnsi="楷体" w:cstheme="minorBidi"/>
          <w:bCs/>
          <w:color w:val="auto"/>
          <w:kern w:val="2"/>
          <w:sz w:val="22"/>
          <w:shd w:val="clear" w:color="auto" w:fill="auto"/>
        </w:rPr>
        <w:t>1</w:t>
      </w:r>
      <w:r w:rsidR="00F41546">
        <w:rPr>
          <w:rFonts w:ascii="楷体" w:eastAsia="楷体" w:hAnsi="楷体" w:cstheme="minorBidi"/>
          <w:bCs/>
          <w:color w:val="auto"/>
          <w:kern w:val="2"/>
          <w:sz w:val="22"/>
          <w:shd w:val="clear" w:color="auto" w:fill="auto"/>
        </w:rPr>
        <w:t>3</w:t>
      </w:r>
      <w:r w:rsidR="00BA432A"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万</w:t>
      </w:r>
      <w:r w:rsidR="00A941A1"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元</w:t>
      </w:r>
      <w:r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 xml:space="preserve"> </w:t>
      </w:r>
      <w:r w:rsidRPr="00991C42">
        <w:rPr>
          <w:rFonts w:ascii="楷体" w:eastAsia="楷体" w:hAnsi="楷体" w:cstheme="minorBidi"/>
          <w:bCs/>
          <w:color w:val="auto"/>
          <w:kern w:val="2"/>
          <w:sz w:val="22"/>
          <w:shd w:val="clear" w:color="auto" w:fill="auto"/>
        </w:rPr>
        <w:t xml:space="preserve">   </w:t>
      </w:r>
      <w:r w:rsidR="006342CC"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硕士：</w:t>
      </w:r>
      <w:r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1</w:t>
      </w:r>
      <w:r w:rsidR="00F41546">
        <w:rPr>
          <w:rFonts w:ascii="楷体" w:eastAsia="楷体" w:hAnsi="楷体" w:cstheme="minorBidi"/>
          <w:bCs/>
          <w:color w:val="auto"/>
          <w:kern w:val="2"/>
          <w:sz w:val="22"/>
          <w:shd w:val="clear" w:color="auto" w:fill="auto"/>
        </w:rPr>
        <w:t>4.5</w:t>
      </w:r>
      <w:r w:rsidR="00BA432A"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-</w:t>
      </w:r>
      <w:r w:rsidR="00F41546">
        <w:rPr>
          <w:rFonts w:ascii="楷体" w:eastAsia="楷体" w:hAnsi="楷体" w:cstheme="minorBidi"/>
          <w:bCs/>
          <w:color w:val="auto"/>
          <w:kern w:val="2"/>
          <w:sz w:val="22"/>
          <w:shd w:val="clear" w:color="auto" w:fill="auto"/>
        </w:rPr>
        <w:t>26</w:t>
      </w:r>
      <w:r w:rsidR="00BA432A"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万</w:t>
      </w:r>
      <w:r w:rsidR="00A941A1"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元</w:t>
      </w:r>
      <w:r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 xml:space="preserve"> </w:t>
      </w:r>
      <w:r w:rsidRPr="00991C42">
        <w:rPr>
          <w:rFonts w:ascii="楷体" w:eastAsia="楷体" w:hAnsi="楷体" w:cstheme="minorBidi"/>
          <w:bCs/>
          <w:color w:val="auto"/>
          <w:kern w:val="2"/>
          <w:sz w:val="22"/>
          <w:shd w:val="clear" w:color="auto" w:fill="auto"/>
        </w:rPr>
        <w:t xml:space="preserve">  </w:t>
      </w:r>
      <w:r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博士</w:t>
      </w:r>
      <w:r w:rsidR="006342CC"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：</w:t>
      </w:r>
      <w:r w:rsidR="00F41546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26-39</w:t>
      </w:r>
      <w:r w:rsidR="00BA432A"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万</w:t>
      </w:r>
      <w:r w:rsidR="00A941A1" w:rsidRPr="00991C42">
        <w:rPr>
          <w:rFonts w:ascii="楷体" w:eastAsia="楷体" w:hAnsi="楷体" w:cstheme="minorBidi" w:hint="eastAsia"/>
          <w:bCs/>
          <w:color w:val="auto"/>
          <w:kern w:val="2"/>
          <w:sz w:val="22"/>
          <w:shd w:val="clear" w:color="auto" w:fill="auto"/>
        </w:rPr>
        <w:t>元</w:t>
      </w:r>
    </w:p>
    <w:p w14:paraId="31B87F10" w14:textId="77777777" w:rsidR="00273B98" w:rsidRPr="00991C42" w:rsidRDefault="00273B98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color w:val="auto"/>
          <w:kern w:val="2"/>
          <w:sz w:val="22"/>
          <w:shd w:val="clear" w:color="auto" w:fill="auto"/>
        </w:rPr>
      </w:pPr>
    </w:p>
    <w:p w14:paraId="256D89DB" w14:textId="44651C73" w:rsidR="00F655ED" w:rsidRPr="00273B98" w:rsidRDefault="00F655ED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/>
          <w:bCs/>
          <w:sz w:val="22"/>
        </w:rPr>
      </w:pPr>
      <w:r w:rsidRPr="00273B98">
        <w:rPr>
          <w:rFonts w:ascii="楷体" w:eastAsia="楷体" w:hAnsi="楷体" w:cstheme="minorBidi" w:hint="eastAsia"/>
          <w:b/>
          <w:bCs/>
          <w:sz w:val="22"/>
        </w:rPr>
        <w:t>发展福利：</w:t>
      </w:r>
    </w:p>
    <w:p w14:paraId="764E5E56" w14:textId="2AB7AB21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1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 xml:space="preserve">.可享受20-30万元免息购房借款 </w:t>
      </w:r>
    </w:p>
    <w:p w14:paraId="378609E5" w14:textId="4CC0DE1E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2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 xml:space="preserve">.年度调薪（根据个人绩效5-30%不等） </w:t>
      </w:r>
    </w:p>
    <w:p w14:paraId="2C366B63" w14:textId="4FBA4939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3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 xml:space="preserve">.股权激励 </w:t>
      </w:r>
    </w:p>
    <w:p w14:paraId="3EC27C99" w14:textId="39B61133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4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>.系统的培训体系（管培生计划/营销尖兵计划/魔鬼训练营等）</w:t>
      </w:r>
    </w:p>
    <w:p w14:paraId="4632C5EF" w14:textId="0E4649CB" w:rsidR="00F655ED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5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>.</w:t>
      </w:r>
      <w:r w:rsidR="00BB3EE6">
        <w:rPr>
          <w:rFonts w:ascii="楷体" w:eastAsia="楷体" w:hAnsi="楷体" w:cstheme="minorBidi" w:hint="eastAsia"/>
          <w:bCs/>
          <w:sz w:val="22"/>
        </w:rPr>
        <w:t>在职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>学历晋升学费</w:t>
      </w:r>
      <w:r w:rsidR="00BB3EE6" w:rsidRPr="00991C42">
        <w:rPr>
          <w:rFonts w:ascii="楷体" w:eastAsia="楷体" w:hAnsi="楷体" w:cstheme="minorBidi" w:hint="eastAsia"/>
          <w:bCs/>
          <w:sz w:val="22"/>
        </w:rPr>
        <w:t>报销</w:t>
      </w:r>
    </w:p>
    <w:p w14:paraId="14FC64EC" w14:textId="77777777" w:rsidR="00273B98" w:rsidRPr="00991C42" w:rsidRDefault="00273B98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</w:p>
    <w:p w14:paraId="03F1BD17" w14:textId="77777777" w:rsidR="00CF3FA5" w:rsidRPr="00273B98" w:rsidRDefault="00F655ED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/>
          <w:bCs/>
          <w:sz w:val="22"/>
        </w:rPr>
      </w:pPr>
      <w:r w:rsidRPr="00273B98">
        <w:rPr>
          <w:rFonts w:ascii="楷体" w:eastAsia="楷体" w:hAnsi="楷体" w:cstheme="minorBidi" w:hint="eastAsia"/>
          <w:b/>
          <w:bCs/>
          <w:sz w:val="22"/>
        </w:rPr>
        <w:t>生活福利：</w:t>
      </w:r>
    </w:p>
    <w:p w14:paraId="49E4D45A" w14:textId="3BAF3CBD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 w:rsidRPr="00CF3FA5">
        <w:rPr>
          <w:rFonts w:ascii="楷体" w:eastAsia="楷体" w:hAnsi="楷体" w:cstheme="minorBidi"/>
          <w:bCs/>
          <w:sz w:val="22"/>
        </w:rPr>
        <w:t>1.</w:t>
      </w:r>
      <w:r w:rsidRPr="00991C42">
        <w:rPr>
          <w:rFonts w:ascii="楷体" w:eastAsia="楷体" w:hAnsi="楷体" w:cstheme="minorBidi" w:hint="eastAsia"/>
          <w:bCs/>
          <w:sz w:val="22"/>
        </w:rPr>
        <w:t>五险</w:t>
      </w:r>
      <w:proofErr w:type="gramStart"/>
      <w:r w:rsidRPr="00991C42">
        <w:rPr>
          <w:rFonts w:ascii="楷体" w:eastAsia="楷体" w:hAnsi="楷体" w:cstheme="minorBidi" w:hint="eastAsia"/>
          <w:bCs/>
          <w:sz w:val="22"/>
        </w:rPr>
        <w:t>一</w:t>
      </w:r>
      <w:proofErr w:type="gramEnd"/>
      <w:r w:rsidRPr="00991C42">
        <w:rPr>
          <w:rFonts w:ascii="楷体" w:eastAsia="楷体" w:hAnsi="楷体" w:cstheme="minorBidi" w:hint="eastAsia"/>
          <w:bCs/>
          <w:sz w:val="22"/>
        </w:rPr>
        <w:t>金</w:t>
      </w:r>
      <w:r>
        <w:rPr>
          <w:rFonts w:ascii="楷体" w:eastAsia="楷体" w:hAnsi="楷体" w:cstheme="minorBidi" w:hint="eastAsia"/>
          <w:bCs/>
          <w:sz w:val="22"/>
        </w:rPr>
        <w:t>，补充商业保险</w:t>
      </w:r>
    </w:p>
    <w:p w14:paraId="6AB35836" w14:textId="34A7C3AE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2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 xml:space="preserve">.酒店式公寓（2人/间，配冰箱、空调、洗衣机、热水器等常用家电） </w:t>
      </w:r>
    </w:p>
    <w:p w14:paraId="7D4BEF72" w14:textId="6ED67AFA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3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 xml:space="preserve">.五星级工作餐 </w:t>
      </w:r>
    </w:p>
    <w:p w14:paraId="652DF4D4" w14:textId="5F4DF3DF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4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 xml:space="preserve">.员工旅行 </w:t>
      </w:r>
    </w:p>
    <w:p w14:paraId="2F165224" w14:textId="0A6C30CE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5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 xml:space="preserve">.年度健康体检 </w:t>
      </w:r>
    </w:p>
    <w:p w14:paraId="065A02DA" w14:textId="51399A61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6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>.传统节日礼物/生日礼物/结婚礼金</w:t>
      </w:r>
    </w:p>
    <w:p w14:paraId="462C1B85" w14:textId="38026D8B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7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 xml:space="preserve">.探亲补助 </w:t>
      </w:r>
    </w:p>
    <w:p w14:paraId="25288B3E" w14:textId="09B92BE3" w:rsidR="00F655ED" w:rsidRPr="00991C42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8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>.社团活动</w:t>
      </w:r>
    </w:p>
    <w:p w14:paraId="0638D7C4" w14:textId="77777777" w:rsidR="00273B98" w:rsidRDefault="00CF3FA5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  <w:r>
        <w:rPr>
          <w:rFonts w:ascii="楷体" w:eastAsia="楷体" w:hAnsi="楷体" w:cstheme="minorBidi"/>
          <w:bCs/>
          <w:sz w:val="22"/>
        </w:rPr>
        <w:t>9</w:t>
      </w:r>
      <w:r w:rsidR="00F655ED" w:rsidRPr="00991C42">
        <w:rPr>
          <w:rFonts w:ascii="楷体" w:eastAsia="楷体" w:hAnsi="楷体" w:cstheme="minorBidi" w:hint="eastAsia"/>
          <w:bCs/>
          <w:sz w:val="22"/>
        </w:rPr>
        <w:t>.免费班车</w:t>
      </w:r>
    </w:p>
    <w:p w14:paraId="23ADE925" w14:textId="77777777" w:rsidR="00273B98" w:rsidRDefault="00273B98" w:rsidP="00991C42">
      <w:pPr>
        <w:pStyle w:val="p0"/>
        <w:adjustRightInd w:val="0"/>
        <w:spacing w:before="240" w:line="100" w:lineRule="exact"/>
        <w:jc w:val="left"/>
        <w:rPr>
          <w:rFonts w:ascii="楷体" w:eastAsia="楷体" w:hAnsi="楷体" w:cstheme="minorBidi"/>
          <w:bCs/>
          <w:sz w:val="22"/>
        </w:rPr>
      </w:pPr>
    </w:p>
    <w:p w14:paraId="0B67FEAB" w14:textId="77777777" w:rsidR="00F655ED" w:rsidRPr="00273B98" w:rsidRDefault="00F655ED" w:rsidP="00991C42">
      <w:pPr>
        <w:pStyle w:val="p0"/>
        <w:adjustRightInd w:val="0"/>
        <w:spacing w:before="240" w:line="320" w:lineRule="exact"/>
        <w:jc w:val="left"/>
        <w:rPr>
          <w:rFonts w:ascii="楷体" w:eastAsia="楷体" w:hAnsi="楷体" w:cstheme="minorBidi"/>
          <w:b/>
          <w:bCs/>
          <w:sz w:val="22"/>
        </w:rPr>
      </w:pPr>
      <w:r w:rsidRPr="00273B98">
        <w:rPr>
          <w:rFonts w:ascii="楷体" w:eastAsia="楷体" w:hAnsi="楷体" w:cstheme="minorBidi" w:hint="eastAsia"/>
          <w:b/>
          <w:bCs/>
          <w:sz w:val="22"/>
        </w:rPr>
        <w:t>特有福利：</w:t>
      </w:r>
    </w:p>
    <w:p w14:paraId="7FD5A87D" w14:textId="77777777" w:rsidR="00273B98" w:rsidRDefault="00F655ED" w:rsidP="00991C42">
      <w:pPr>
        <w:spacing w:line="320" w:lineRule="exact"/>
        <w:rPr>
          <w:rFonts w:ascii="楷体" w:eastAsia="楷体" w:hAnsi="楷体"/>
          <w:bCs/>
          <w:szCs w:val="21"/>
        </w:rPr>
      </w:pPr>
      <w:r w:rsidRPr="00991C42">
        <w:rPr>
          <w:rFonts w:ascii="楷体" w:eastAsia="楷体" w:hAnsi="楷体" w:hint="eastAsia"/>
          <w:bCs/>
          <w:szCs w:val="21"/>
        </w:rPr>
        <w:t>1.可控性</w:t>
      </w:r>
      <w:proofErr w:type="gramStart"/>
      <w:r w:rsidRPr="00991C42">
        <w:rPr>
          <w:rFonts w:ascii="楷体" w:eastAsia="楷体" w:hAnsi="楷体" w:hint="eastAsia"/>
          <w:bCs/>
          <w:szCs w:val="21"/>
        </w:rPr>
        <w:t>成本奖</w:t>
      </w:r>
      <w:proofErr w:type="gramEnd"/>
      <w:r w:rsidRPr="00991C42">
        <w:rPr>
          <w:rFonts w:ascii="楷体" w:eastAsia="楷体" w:hAnsi="楷体" w:hint="eastAsia"/>
          <w:bCs/>
          <w:szCs w:val="21"/>
        </w:rPr>
        <w:t xml:space="preserve">:1000-1500元/月 </w:t>
      </w:r>
      <w:r w:rsidRPr="00991C42">
        <w:rPr>
          <w:rFonts w:ascii="楷体" w:eastAsia="楷体" w:hAnsi="楷体"/>
          <w:bCs/>
          <w:szCs w:val="21"/>
        </w:rPr>
        <w:t xml:space="preserve"> </w:t>
      </w:r>
    </w:p>
    <w:p w14:paraId="1FE867C4" w14:textId="77777777" w:rsidR="00273B98" w:rsidRDefault="00F655ED" w:rsidP="00991C42">
      <w:pPr>
        <w:spacing w:line="320" w:lineRule="exact"/>
        <w:rPr>
          <w:rFonts w:ascii="楷体" w:eastAsia="楷体" w:hAnsi="楷体"/>
          <w:bCs/>
          <w:szCs w:val="21"/>
        </w:rPr>
      </w:pPr>
      <w:r w:rsidRPr="00991C42">
        <w:rPr>
          <w:rFonts w:ascii="楷体" w:eastAsia="楷体" w:hAnsi="楷体" w:hint="eastAsia"/>
          <w:bCs/>
          <w:szCs w:val="21"/>
        </w:rPr>
        <w:t>2.雄鹰计划:1000元/月</w:t>
      </w:r>
      <w:r w:rsidRPr="00991C42">
        <w:rPr>
          <w:rFonts w:ascii="楷体" w:eastAsia="楷体" w:hAnsi="楷体"/>
          <w:bCs/>
          <w:szCs w:val="21"/>
        </w:rPr>
        <w:t xml:space="preserve">  </w:t>
      </w:r>
    </w:p>
    <w:p w14:paraId="358D8C21" w14:textId="77777777" w:rsidR="00273B98" w:rsidRDefault="00F655ED" w:rsidP="00991C42">
      <w:pPr>
        <w:spacing w:line="320" w:lineRule="exact"/>
        <w:rPr>
          <w:rFonts w:ascii="楷体" w:eastAsia="楷体" w:hAnsi="楷体"/>
          <w:bCs/>
          <w:szCs w:val="21"/>
        </w:rPr>
      </w:pPr>
      <w:r w:rsidRPr="00991C42">
        <w:rPr>
          <w:rFonts w:ascii="楷体" w:eastAsia="楷体" w:hAnsi="楷体" w:hint="eastAsia"/>
          <w:bCs/>
          <w:szCs w:val="21"/>
        </w:rPr>
        <w:t xml:space="preserve">3.技能等级工资:200-1000元/月 </w:t>
      </w:r>
    </w:p>
    <w:p w14:paraId="4A2D84EA" w14:textId="1245A5F5" w:rsidR="00F655ED" w:rsidRPr="00991C42" w:rsidRDefault="00B230E0" w:rsidP="00991C42">
      <w:pPr>
        <w:spacing w:line="320" w:lineRule="exact"/>
        <w:rPr>
          <w:rFonts w:ascii="楷体" w:eastAsia="楷体" w:hAnsi="楷体"/>
          <w:bCs/>
          <w:szCs w:val="21"/>
        </w:rPr>
      </w:pPr>
      <w:r w:rsidRPr="00991C42">
        <w:rPr>
          <w:rFonts w:ascii="楷体" w:eastAsia="楷体" w:hAnsi="楷体"/>
          <w:bCs/>
          <w:szCs w:val="21"/>
        </w:rPr>
        <w:t>4.研发成果转化奖励</w:t>
      </w:r>
      <w:r w:rsidR="00F655ED" w:rsidRPr="00991C42">
        <w:rPr>
          <w:rFonts w:ascii="楷体" w:eastAsia="楷体" w:hAnsi="楷体" w:hint="eastAsia"/>
          <w:bCs/>
          <w:szCs w:val="21"/>
        </w:rPr>
        <w:t xml:space="preserve">   </w:t>
      </w:r>
    </w:p>
    <w:p w14:paraId="1359F3B5" w14:textId="61EB149F" w:rsidR="00F655ED" w:rsidRPr="00F655ED" w:rsidRDefault="00B230E0" w:rsidP="00F655ED">
      <w:pPr>
        <w:spacing w:line="360" w:lineRule="exact"/>
        <w:rPr>
          <w:rFonts w:ascii="楷体_GB2312" w:eastAsia="楷体_GB2312" w:hAnsi="华文细黑" w:cs="Times New Roman"/>
        </w:rPr>
      </w:pPr>
      <w:r w:rsidRPr="00F655ED">
        <w:rPr>
          <w:rFonts w:ascii="楷体_GB2312" w:eastAsia="楷体_GB2312" w:hAnsi="华文细黑" w:cs="Times New Roman" w:hint="eastAsia"/>
          <w:noProof/>
          <w:sz w:val="22"/>
        </w:rPr>
        <w:drawing>
          <wp:anchor distT="0" distB="0" distL="114300" distR="114300" simplePos="0" relativeHeight="251653120" behindDoc="0" locked="0" layoutInCell="1" allowOverlap="1" wp14:anchorId="22A87441" wp14:editId="470085FD">
            <wp:simplePos x="0" y="0"/>
            <wp:positionH relativeFrom="column">
              <wp:posOffset>4898213</wp:posOffset>
            </wp:positionH>
            <wp:positionV relativeFrom="paragraph">
              <wp:posOffset>146006</wp:posOffset>
            </wp:positionV>
            <wp:extent cx="1268095" cy="1268095"/>
            <wp:effectExtent l="0" t="0" r="8255" b="825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5ED" w:rsidRPr="00F655ED">
        <w:rPr>
          <w:rFonts w:ascii="Times New Roman" w:eastAsia="宋体" w:hAnsi="Times New Roman" w:cs="Times New Roman"/>
          <w:noProof/>
          <w:sz w:val="21"/>
          <w:szCs w:val="20"/>
        </w:rPr>
        <w:drawing>
          <wp:anchor distT="0" distB="0" distL="114300" distR="114300" simplePos="0" relativeHeight="251658240" behindDoc="0" locked="0" layoutInCell="1" allowOverlap="1" wp14:anchorId="24BA85B7" wp14:editId="59C4CA68">
            <wp:simplePos x="0" y="0"/>
            <wp:positionH relativeFrom="column">
              <wp:posOffset>3581400</wp:posOffset>
            </wp:positionH>
            <wp:positionV relativeFrom="paragraph">
              <wp:posOffset>227965</wp:posOffset>
            </wp:positionV>
            <wp:extent cx="1133475" cy="1114425"/>
            <wp:effectExtent l="0" t="0" r="9525" b="9525"/>
            <wp:wrapSquare wrapText="bothSides"/>
            <wp:docPr id="8" name="图片 8" descr="8d57b9878e887dafdb752a555b33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d57b9878e887dafdb752a555b335d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5ED" w:rsidRPr="00F655ED">
        <w:rPr>
          <w:rFonts w:ascii="楷体_GB2312" w:eastAsia="楷体_GB2312" w:hAnsi="华文细黑" w:cs="Times New Roman" w:hint="eastAsia"/>
        </w:rPr>
        <w:t xml:space="preserve">                                </w:t>
      </w:r>
    </w:p>
    <w:p w14:paraId="7CE726F7" w14:textId="77777777" w:rsidR="00F655ED" w:rsidRPr="00F655ED" w:rsidRDefault="00F655ED" w:rsidP="00F655ED">
      <w:pPr>
        <w:spacing w:line="360" w:lineRule="exact"/>
        <w:rPr>
          <w:rFonts w:ascii="楷体_GB2312" w:eastAsia="楷体_GB2312" w:hAnsi="华文细黑" w:cs="Times New Roman"/>
        </w:rPr>
      </w:pPr>
      <w:r w:rsidRPr="00F655ED">
        <w:rPr>
          <w:rFonts w:ascii="楷体_GB2312" w:eastAsia="楷体_GB2312" w:hAnsi="华文细黑" w:cs="Times New Roman" w:hint="eastAsia"/>
        </w:rPr>
        <w:t xml:space="preserve">                                                              </w:t>
      </w:r>
    </w:p>
    <w:p w14:paraId="4ACEC51F" w14:textId="77777777" w:rsidR="00F655ED" w:rsidRPr="00F655ED" w:rsidRDefault="00F655ED" w:rsidP="00F655ED">
      <w:pPr>
        <w:tabs>
          <w:tab w:val="center" w:pos="5233"/>
        </w:tabs>
        <w:spacing w:line="360" w:lineRule="exact"/>
        <w:rPr>
          <w:rFonts w:ascii="楷体_GB2312" w:eastAsia="楷体_GB2312" w:hAnsi="华文细黑" w:cs="Times New Roman"/>
        </w:rPr>
      </w:pPr>
      <w:r w:rsidRPr="00F655ED">
        <w:rPr>
          <w:rFonts w:ascii="楷体_GB2312" w:eastAsia="楷体_GB2312" w:hAnsi="华文细黑" w:cs="Times New Roman" w:hint="eastAsia"/>
          <w:b/>
        </w:rPr>
        <w:t>联系方式：</w:t>
      </w:r>
    </w:p>
    <w:p w14:paraId="796D059C" w14:textId="1DF80A0E" w:rsidR="00F655ED" w:rsidRPr="00F655ED" w:rsidRDefault="00F655ED" w:rsidP="00F655ED">
      <w:pPr>
        <w:spacing w:line="360" w:lineRule="exact"/>
        <w:rPr>
          <w:rFonts w:ascii="楷体_GB2312" w:eastAsia="楷体_GB2312" w:hAnsi="华文细黑" w:cs="Times New Roman"/>
        </w:rPr>
      </w:pPr>
      <w:r w:rsidRPr="00F655ED">
        <w:rPr>
          <w:rFonts w:ascii="楷体_GB2312" w:eastAsia="楷体_GB2312" w:hAnsi="华文细黑" w:cs="Times New Roman" w:hint="eastAsia"/>
        </w:rPr>
        <w:t>联系</w:t>
      </w:r>
      <w:r w:rsidRPr="00F655ED">
        <w:rPr>
          <w:rFonts w:ascii="楷体_GB2312" w:eastAsia="楷体_GB2312" w:hAnsi="华文细黑" w:cs="Times New Roman"/>
        </w:rPr>
        <w:t>电话：18805133303</w:t>
      </w:r>
      <w:r w:rsidR="00975B70">
        <w:rPr>
          <w:rFonts w:ascii="楷体_GB2312" w:eastAsia="楷体_GB2312" w:hAnsi="华文细黑" w:cs="Times New Roman"/>
        </w:rPr>
        <w:t>（</w:t>
      </w:r>
      <w:proofErr w:type="gramStart"/>
      <w:r w:rsidR="00975B70">
        <w:rPr>
          <w:rFonts w:ascii="楷体_GB2312" w:eastAsia="楷体_GB2312" w:hAnsi="华文细黑" w:cs="Times New Roman"/>
        </w:rPr>
        <w:t>微信同</w:t>
      </w:r>
      <w:proofErr w:type="gramEnd"/>
      <w:r w:rsidR="00975B70">
        <w:rPr>
          <w:rFonts w:ascii="楷体_GB2312" w:eastAsia="楷体_GB2312" w:hAnsi="华文细黑" w:cs="Times New Roman"/>
        </w:rPr>
        <w:t>号）</w:t>
      </w:r>
      <w:r w:rsidRPr="00F655ED">
        <w:rPr>
          <w:rFonts w:ascii="楷体_GB2312" w:eastAsia="楷体_GB2312" w:hAnsi="华文细黑" w:cs="Times New Roman"/>
        </w:rPr>
        <w:t xml:space="preserve"> </w:t>
      </w:r>
    </w:p>
    <w:p w14:paraId="667D1939" w14:textId="77777777" w:rsidR="00F655ED" w:rsidRPr="00F655ED" w:rsidRDefault="00F655ED" w:rsidP="00F655ED">
      <w:pPr>
        <w:spacing w:line="360" w:lineRule="exact"/>
        <w:jc w:val="left"/>
        <w:rPr>
          <w:rFonts w:ascii="楷体_GB2312" w:eastAsia="楷体_GB2312" w:hAnsi="华文细黑" w:cs="Times New Roman"/>
        </w:rPr>
      </w:pPr>
      <w:r w:rsidRPr="00F655ED">
        <w:rPr>
          <w:rFonts w:ascii="楷体_GB2312" w:eastAsia="楷体_GB2312" w:hAnsi="华文细黑" w:cs="Times New Roman" w:hint="eastAsia"/>
        </w:rPr>
        <w:t>公司网址：</w:t>
      </w:r>
      <w:hyperlink r:id="rId16" w:history="1">
        <w:r w:rsidRPr="00F655ED">
          <w:rPr>
            <w:rFonts w:ascii="Times New Roman" w:eastAsia="宋体" w:hAnsi="Times New Roman" w:cs="Times New Roman" w:hint="eastAsia"/>
          </w:rPr>
          <w:t>http://www.satlpec.com</w:t>
        </w:r>
      </w:hyperlink>
    </w:p>
    <w:p w14:paraId="683D7ABE" w14:textId="10008993" w:rsidR="00F655ED" w:rsidRPr="00F655ED" w:rsidRDefault="00F655ED" w:rsidP="00F655ED">
      <w:pPr>
        <w:spacing w:line="360" w:lineRule="exact"/>
        <w:jc w:val="left"/>
        <w:rPr>
          <w:rFonts w:ascii="楷体_GB2312" w:eastAsia="楷体_GB2312" w:hAnsi="华文细黑" w:cs="Times New Roman"/>
        </w:rPr>
      </w:pPr>
      <w:proofErr w:type="gramStart"/>
      <w:r w:rsidRPr="00F655ED">
        <w:rPr>
          <w:rFonts w:ascii="楷体_GB2312" w:eastAsia="楷体_GB2312" w:hAnsi="华文细黑" w:cs="Times New Roman" w:hint="eastAsia"/>
        </w:rPr>
        <w:t>邮</w:t>
      </w:r>
      <w:proofErr w:type="gramEnd"/>
      <w:r w:rsidRPr="00F655ED">
        <w:rPr>
          <w:rFonts w:ascii="楷体_GB2312" w:eastAsia="楷体_GB2312" w:hAnsi="华文细黑" w:cs="Times New Roman" w:hint="eastAsia"/>
        </w:rPr>
        <w:t xml:space="preserve"> </w:t>
      </w:r>
      <w:r w:rsidRPr="00F655ED">
        <w:rPr>
          <w:rFonts w:ascii="楷体_GB2312" w:eastAsia="楷体_GB2312" w:hAnsi="华文细黑" w:cs="Times New Roman"/>
        </w:rPr>
        <w:t xml:space="preserve"> </w:t>
      </w:r>
      <w:r w:rsidRPr="00F655ED">
        <w:rPr>
          <w:rFonts w:ascii="楷体_GB2312" w:eastAsia="楷体_GB2312" w:hAnsi="华文细黑" w:cs="Times New Roman" w:hint="eastAsia"/>
        </w:rPr>
        <w:t xml:space="preserve">  箱</w:t>
      </w:r>
      <w:r w:rsidRPr="00F655ED">
        <w:rPr>
          <w:rFonts w:ascii="楷体_GB2312" w:eastAsia="楷体_GB2312" w:hAnsi="华文细黑" w:cs="Times New Roman"/>
        </w:rPr>
        <w:t>：</w:t>
      </w:r>
      <w:hyperlink r:id="rId17" w:history="1">
        <w:r w:rsidR="00175AD3" w:rsidRPr="00D74CC9">
          <w:rPr>
            <w:rStyle w:val="a4"/>
            <w:rFonts w:ascii="Times New Roman" w:eastAsia="宋体" w:hAnsi="Times New Roman" w:cs="Times New Roman"/>
          </w:rPr>
          <w:t>h</w:t>
        </w:r>
        <w:r w:rsidR="00175AD3" w:rsidRPr="00D74CC9">
          <w:rPr>
            <w:rStyle w:val="a4"/>
            <w:rFonts w:ascii="Times New Roman" w:eastAsia="宋体" w:hAnsi="Times New Roman" w:cs="Times New Roman" w:hint="eastAsia"/>
          </w:rPr>
          <w:t>r</w:t>
        </w:r>
        <w:r w:rsidR="00175AD3" w:rsidRPr="00D74CC9">
          <w:rPr>
            <w:rStyle w:val="a4"/>
            <w:rFonts w:ascii="Times New Roman" w:eastAsia="宋体" w:hAnsi="Times New Roman" w:cs="Times New Roman"/>
          </w:rPr>
          <w:t>2@weixing.com.cn</w:t>
        </w:r>
      </w:hyperlink>
    </w:p>
    <w:p w14:paraId="199ABF77" w14:textId="1C46EE57" w:rsidR="00F655ED" w:rsidRDefault="00F655ED" w:rsidP="00F655ED">
      <w:pPr>
        <w:spacing w:line="360" w:lineRule="exact"/>
        <w:jc w:val="left"/>
        <w:rPr>
          <w:rFonts w:ascii="楷体_GB2312" w:eastAsia="楷体_GB2312" w:hAnsi="华文细黑" w:cs="Times New Roman"/>
        </w:rPr>
      </w:pPr>
      <w:r w:rsidRPr="00F655ED">
        <w:rPr>
          <w:rFonts w:ascii="宋体" w:eastAsia="宋体" w:hAnsi="宋体" w:cs="宋体"/>
          <w:noProof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B5F516D" wp14:editId="1C9E5526">
                <wp:simplePos x="0" y="0"/>
                <wp:positionH relativeFrom="column">
                  <wp:posOffset>5043805</wp:posOffset>
                </wp:positionH>
                <wp:positionV relativeFrom="paragraph">
                  <wp:posOffset>65405</wp:posOffset>
                </wp:positionV>
                <wp:extent cx="1120140" cy="289560"/>
                <wp:effectExtent l="0" t="0" r="3810" b="6350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01DF3" w14:textId="77777777" w:rsidR="00CF3FA5" w:rsidRDefault="00CF3FA5" w:rsidP="00F655ED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卫星石化公众号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F516D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397.15pt;margin-top:5.15pt;width:88.2pt;height:22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" stroked="f">
                <v:textbox style="mso-fit-shape-to-text:t">
                  <w:txbxContent>
                    <w:p w14:paraId="66101DF3" w14:textId="77777777" w:rsidR="00CF3FA5" w:rsidRDefault="00CF3FA5" w:rsidP="00F655ED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卫星石化公众号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55ED">
        <w:rPr>
          <w:rFonts w:ascii="宋体" w:eastAsia="宋体" w:hAnsi="宋体" w:cs="宋体"/>
          <w:noProof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380B2FD" wp14:editId="10B365EC">
                <wp:simplePos x="0" y="0"/>
                <wp:positionH relativeFrom="column">
                  <wp:posOffset>3600450</wp:posOffset>
                </wp:positionH>
                <wp:positionV relativeFrom="paragraph">
                  <wp:posOffset>65405</wp:posOffset>
                </wp:positionV>
                <wp:extent cx="1076325" cy="289560"/>
                <wp:effectExtent l="0" t="0" r="9525" b="6350"/>
                <wp:wrapSquare wrapText="bothSides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A14F" w14:textId="77777777" w:rsidR="00CF3FA5" w:rsidRDefault="00CF3FA5" w:rsidP="00B230E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网投简历通道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0B2FD" id="文本框 6" o:spid="_x0000_s1027" type="#_x0000_t202" style="position:absolute;margin-left:283.5pt;margin-top:5.15pt;width:84.75pt;height:22.8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" stroked="f">
                <v:textbox style="mso-fit-shape-to-text:t">
                  <w:txbxContent>
                    <w:p w14:paraId="42C3A14F" w14:textId="77777777" w:rsidR="00CF3FA5" w:rsidRDefault="00CF3FA5" w:rsidP="00B230E0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网投简历通道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55ED">
        <w:rPr>
          <w:rFonts w:ascii="楷体_GB2312" w:eastAsia="楷体_GB2312" w:hAnsi="华文细黑" w:cs="Times New Roman" w:hint="eastAsia"/>
        </w:rPr>
        <w:t>工作城市：浙江嘉兴 浙江平湖 江苏连云港</w:t>
      </w:r>
    </w:p>
    <w:p w14:paraId="3EB08AAF" w14:textId="77777777" w:rsidR="00D8568A" w:rsidRPr="00BB3EE6" w:rsidRDefault="00D8568A" w:rsidP="00F655ED">
      <w:pPr>
        <w:spacing w:line="360" w:lineRule="exact"/>
        <w:jc w:val="left"/>
        <w:rPr>
          <w:rFonts w:ascii="楷体_GB2312" w:eastAsia="楷体_GB2312" w:hAnsi="华文细黑" w:cs="Times New Roman"/>
        </w:rPr>
      </w:pPr>
    </w:p>
    <w:sectPr w:rsidR="00D8568A" w:rsidRPr="00BB3EE6" w:rsidSect="00CB7F7C">
      <w:type w:val="continuous"/>
      <w:pgSz w:w="11900" w:h="16840"/>
      <w:pgMar w:top="1440" w:right="985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B93D3" w14:textId="77777777" w:rsidR="004A4DB0" w:rsidRDefault="004A4DB0" w:rsidP="006D0E88">
      <w:r>
        <w:separator/>
      </w:r>
    </w:p>
  </w:endnote>
  <w:endnote w:type="continuationSeparator" w:id="0">
    <w:p w14:paraId="074A974C" w14:textId="77777777" w:rsidR="004A4DB0" w:rsidRDefault="004A4DB0" w:rsidP="006D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DC08E" w14:textId="77777777" w:rsidR="001442BC" w:rsidRDefault="001442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08F42" w14:textId="77777777" w:rsidR="001442BC" w:rsidRDefault="001442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7BDD" w14:textId="77777777" w:rsidR="001442BC" w:rsidRDefault="001442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068AF" w14:textId="77777777" w:rsidR="004A4DB0" w:rsidRDefault="004A4DB0" w:rsidP="006D0E88">
      <w:r>
        <w:separator/>
      </w:r>
    </w:p>
  </w:footnote>
  <w:footnote w:type="continuationSeparator" w:id="0">
    <w:p w14:paraId="53089821" w14:textId="77777777" w:rsidR="004A4DB0" w:rsidRDefault="004A4DB0" w:rsidP="006D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28393" w14:textId="77777777" w:rsidR="001442BC" w:rsidRDefault="001442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8EFC8" w14:textId="4CCB6EA4" w:rsidR="00CF3FA5" w:rsidRDefault="00CF3FA5" w:rsidP="005B5764">
    <w:pPr>
      <w:pStyle w:val="a6"/>
      <w:tabs>
        <w:tab w:val="clear" w:pos="4153"/>
        <w:tab w:val="clear" w:pos="8306"/>
        <w:tab w:val="left" w:pos="7395"/>
      </w:tabs>
      <w:jc w:val="left"/>
    </w:pPr>
    <w:r w:rsidRPr="001356A6">
      <w:rPr>
        <w:noProof/>
      </w:rPr>
      <w:drawing>
        <wp:inline distT="0" distB="0" distL="0" distR="0" wp14:anchorId="07445040" wp14:editId="3877FD39">
          <wp:extent cx="935355" cy="436245"/>
          <wp:effectExtent l="0" t="0" r="0" b="1905"/>
          <wp:docPr id="1" name="图片 1" descr="卫星新LOGO(压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卫星新LOGO(压缩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>奉献卫星精品</w:t>
    </w:r>
    <w:r>
      <w:rPr>
        <w:rFonts w:hint="eastAsia"/>
      </w:rPr>
      <w:t xml:space="preserve"> </w:t>
    </w:r>
    <w:r>
      <w:rPr>
        <w:rFonts w:hint="eastAsia"/>
      </w:rPr>
      <w:t>创造美好生活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F297E" w14:textId="77777777" w:rsidR="001442BC" w:rsidRDefault="001442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Word Work File L_574427855"/>
      </v:shape>
    </w:pict>
  </w:numPicBullet>
  <w:abstractNum w:abstractNumId="0">
    <w:nsid w:val="046B1EA6"/>
    <w:multiLevelType w:val="hybridMultilevel"/>
    <w:tmpl w:val="2E36194E"/>
    <w:lvl w:ilvl="0" w:tplc="F828B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3B171F"/>
    <w:multiLevelType w:val="hybridMultilevel"/>
    <w:tmpl w:val="751E8E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250893"/>
    <w:multiLevelType w:val="hybridMultilevel"/>
    <w:tmpl w:val="BE8A52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DA0FE0"/>
    <w:multiLevelType w:val="hybridMultilevel"/>
    <w:tmpl w:val="7B8E977E"/>
    <w:lvl w:ilvl="0" w:tplc="C0725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BB6A1B"/>
    <w:multiLevelType w:val="hybridMultilevel"/>
    <w:tmpl w:val="D68E9926"/>
    <w:lvl w:ilvl="0" w:tplc="F3FA7C2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3121D3"/>
    <w:multiLevelType w:val="hybridMultilevel"/>
    <w:tmpl w:val="FE42DB7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0B3755F"/>
    <w:multiLevelType w:val="hybridMultilevel"/>
    <w:tmpl w:val="631CC964"/>
    <w:lvl w:ilvl="0" w:tplc="88BAD07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297022"/>
    <w:multiLevelType w:val="hybridMultilevel"/>
    <w:tmpl w:val="A1EED1BE"/>
    <w:lvl w:ilvl="0" w:tplc="EA929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8960E9"/>
    <w:multiLevelType w:val="hybridMultilevel"/>
    <w:tmpl w:val="93F231E2"/>
    <w:lvl w:ilvl="0" w:tplc="06EE2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2966DC"/>
    <w:multiLevelType w:val="hybridMultilevel"/>
    <w:tmpl w:val="7B20E714"/>
    <w:lvl w:ilvl="0" w:tplc="04090007">
      <w:start w:val="1"/>
      <w:numFmt w:val="bullet"/>
      <w:lvlText w:val=""/>
      <w:lvlPicBulletId w:val="0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0B342E9"/>
    <w:multiLevelType w:val="hybridMultilevel"/>
    <w:tmpl w:val="5B6A5C2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5A80183"/>
    <w:multiLevelType w:val="hybridMultilevel"/>
    <w:tmpl w:val="7594240E"/>
    <w:lvl w:ilvl="0" w:tplc="0AC2F8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415CB2"/>
    <w:multiLevelType w:val="hybridMultilevel"/>
    <w:tmpl w:val="3E4C4B7A"/>
    <w:lvl w:ilvl="0" w:tplc="B5540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025D34"/>
    <w:multiLevelType w:val="hybridMultilevel"/>
    <w:tmpl w:val="05C6C3AA"/>
    <w:lvl w:ilvl="0" w:tplc="7FB481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8E5326"/>
    <w:multiLevelType w:val="hybridMultilevel"/>
    <w:tmpl w:val="2990BE7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9C3518A"/>
    <w:multiLevelType w:val="hybridMultilevel"/>
    <w:tmpl w:val="B04AAAE4"/>
    <w:lvl w:ilvl="0" w:tplc="DDA001F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9E6040D"/>
    <w:multiLevelType w:val="hybridMultilevel"/>
    <w:tmpl w:val="ED2EC0FA"/>
    <w:lvl w:ilvl="0" w:tplc="5894982A">
      <w:numFmt w:val="bullet"/>
      <w:lvlText w:val="-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>
    <w:nsid w:val="69E37E83"/>
    <w:multiLevelType w:val="hybridMultilevel"/>
    <w:tmpl w:val="103AEDE6"/>
    <w:lvl w:ilvl="0" w:tplc="0212D342">
      <w:numFmt w:val="bullet"/>
      <w:lvlText w:val="—"/>
      <w:lvlJc w:val="left"/>
      <w:pPr>
        <w:ind w:left="870" w:hanging="39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775C4EAE"/>
    <w:multiLevelType w:val="hybridMultilevel"/>
    <w:tmpl w:val="D69803B2"/>
    <w:lvl w:ilvl="0" w:tplc="E848AF8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7641260"/>
    <w:multiLevelType w:val="hybridMultilevel"/>
    <w:tmpl w:val="2FDEAFC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B791654"/>
    <w:multiLevelType w:val="hybridMultilevel"/>
    <w:tmpl w:val="8584974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20"/>
  </w:num>
  <w:num w:numId="5">
    <w:abstractNumId w:val="5"/>
  </w:num>
  <w:num w:numId="6">
    <w:abstractNumId w:val="9"/>
  </w:num>
  <w:num w:numId="7">
    <w:abstractNumId w:val="1"/>
  </w:num>
  <w:num w:numId="8">
    <w:abstractNumId w:val="17"/>
  </w:num>
  <w:num w:numId="9">
    <w:abstractNumId w:val="16"/>
  </w:num>
  <w:num w:numId="10">
    <w:abstractNumId w:val="11"/>
  </w:num>
  <w:num w:numId="11">
    <w:abstractNumId w:val="18"/>
  </w:num>
  <w:num w:numId="12">
    <w:abstractNumId w:val="12"/>
  </w:num>
  <w:num w:numId="13">
    <w:abstractNumId w:val="6"/>
  </w:num>
  <w:num w:numId="14">
    <w:abstractNumId w:val="4"/>
  </w:num>
  <w:num w:numId="15">
    <w:abstractNumId w:val="0"/>
  </w:num>
  <w:num w:numId="16">
    <w:abstractNumId w:val="7"/>
  </w:num>
  <w:num w:numId="17">
    <w:abstractNumId w:val="10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43"/>
    <w:rsid w:val="00005C05"/>
    <w:rsid w:val="00031A0F"/>
    <w:rsid w:val="000472D8"/>
    <w:rsid w:val="00054BCF"/>
    <w:rsid w:val="00091F63"/>
    <w:rsid w:val="000C3589"/>
    <w:rsid w:val="000D3A97"/>
    <w:rsid w:val="000D414D"/>
    <w:rsid w:val="000F7A58"/>
    <w:rsid w:val="00115697"/>
    <w:rsid w:val="00123DA5"/>
    <w:rsid w:val="001301D2"/>
    <w:rsid w:val="00132E13"/>
    <w:rsid w:val="001442BC"/>
    <w:rsid w:val="00172127"/>
    <w:rsid w:val="00175AD3"/>
    <w:rsid w:val="00182D2C"/>
    <w:rsid w:val="0018594E"/>
    <w:rsid w:val="001907FC"/>
    <w:rsid w:val="001916FD"/>
    <w:rsid w:val="001A4440"/>
    <w:rsid w:val="001A779D"/>
    <w:rsid w:val="001B04FF"/>
    <w:rsid w:val="001B32E0"/>
    <w:rsid w:val="001F391E"/>
    <w:rsid w:val="00204725"/>
    <w:rsid w:val="00205452"/>
    <w:rsid w:val="0020655B"/>
    <w:rsid w:val="00221025"/>
    <w:rsid w:val="00237071"/>
    <w:rsid w:val="00243055"/>
    <w:rsid w:val="0025408D"/>
    <w:rsid w:val="00267D22"/>
    <w:rsid w:val="002706CB"/>
    <w:rsid w:val="00273B98"/>
    <w:rsid w:val="002A3B20"/>
    <w:rsid w:val="002B0341"/>
    <w:rsid w:val="002B1D3D"/>
    <w:rsid w:val="002C16B0"/>
    <w:rsid w:val="002F7156"/>
    <w:rsid w:val="002F7C03"/>
    <w:rsid w:val="00302443"/>
    <w:rsid w:val="00304673"/>
    <w:rsid w:val="00313626"/>
    <w:rsid w:val="00313D5C"/>
    <w:rsid w:val="003163FA"/>
    <w:rsid w:val="00325AFD"/>
    <w:rsid w:val="003377C5"/>
    <w:rsid w:val="00391254"/>
    <w:rsid w:val="003939F5"/>
    <w:rsid w:val="003A1D68"/>
    <w:rsid w:val="003B5270"/>
    <w:rsid w:val="003C3109"/>
    <w:rsid w:val="003D3B76"/>
    <w:rsid w:val="003E00BE"/>
    <w:rsid w:val="003F0509"/>
    <w:rsid w:val="003F412F"/>
    <w:rsid w:val="003F6D7D"/>
    <w:rsid w:val="004249D8"/>
    <w:rsid w:val="004423D2"/>
    <w:rsid w:val="0046045D"/>
    <w:rsid w:val="00485D64"/>
    <w:rsid w:val="00491666"/>
    <w:rsid w:val="004979E6"/>
    <w:rsid w:val="004A4DB0"/>
    <w:rsid w:val="004B5D8E"/>
    <w:rsid w:val="004D0E46"/>
    <w:rsid w:val="004D408E"/>
    <w:rsid w:val="005221D4"/>
    <w:rsid w:val="00536A56"/>
    <w:rsid w:val="0055615F"/>
    <w:rsid w:val="0056767D"/>
    <w:rsid w:val="005933DF"/>
    <w:rsid w:val="005A0EE9"/>
    <w:rsid w:val="005B5764"/>
    <w:rsid w:val="005D2C08"/>
    <w:rsid w:val="005E4120"/>
    <w:rsid w:val="005F3FDB"/>
    <w:rsid w:val="005F4EF0"/>
    <w:rsid w:val="005F7076"/>
    <w:rsid w:val="0061334E"/>
    <w:rsid w:val="00625288"/>
    <w:rsid w:val="006255F0"/>
    <w:rsid w:val="006342CC"/>
    <w:rsid w:val="0069373A"/>
    <w:rsid w:val="00696620"/>
    <w:rsid w:val="006A0D41"/>
    <w:rsid w:val="006A4DCA"/>
    <w:rsid w:val="006C3E8A"/>
    <w:rsid w:val="006C7202"/>
    <w:rsid w:val="006D026F"/>
    <w:rsid w:val="006D0E88"/>
    <w:rsid w:val="006D109B"/>
    <w:rsid w:val="006E4857"/>
    <w:rsid w:val="006F69FA"/>
    <w:rsid w:val="007149FE"/>
    <w:rsid w:val="00714FDF"/>
    <w:rsid w:val="007A2C71"/>
    <w:rsid w:val="007A50AB"/>
    <w:rsid w:val="007A64FB"/>
    <w:rsid w:val="007C18EC"/>
    <w:rsid w:val="007C3BF8"/>
    <w:rsid w:val="007E4836"/>
    <w:rsid w:val="007E6457"/>
    <w:rsid w:val="007F6175"/>
    <w:rsid w:val="00814336"/>
    <w:rsid w:val="00852AD7"/>
    <w:rsid w:val="00857AA8"/>
    <w:rsid w:val="00887E78"/>
    <w:rsid w:val="008B3A90"/>
    <w:rsid w:val="008C2D3F"/>
    <w:rsid w:val="008C472E"/>
    <w:rsid w:val="008C53D1"/>
    <w:rsid w:val="0091105D"/>
    <w:rsid w:val="00924710"/>
    <w:rsid w:val="00927979"/>
    <w:rsid w:val="00933911"/>
    <w:rsid w:val="00975B70"/>
    <w:rsid w:val="00977771"/>
    <w:rsid w:val="00977927"/>
    <w:rsid w:val="00983250"/>
    <w:rsid w:val="009870C7"/>
    <w:rsid w:val="00991C42"/>
    <w:rsid w:val="009932D7"/>
    <w:rsid w:val="00994684"/>
    <w:rsid w:val="009C195A"/>
    <w:rsid w:val="009E565A"/>
    <w:rsid w:val="00A07C1E"/>
    <w:rsid w:val="00A2489B"/>
    <w:rsid w:val="00A33EA3"/>
    <w:rsid w:val="00A433E0"/>
    <w:rsid w:val="00A52B03"/>
    <w:rsid w:val="00A93400"/>
    <w:rsid w:val="00A941A1"/>
    <w:rsid w:val="00AA00BB"/>
    <w:rsid w:val="00AD67AD"/>
    <w:rsid w:val="00AF46AC"/>
    <w:rsid w:val="00AF4726"/>
    <w:rsid w:val="00AF4E17"/>
    <w:rsid w:val="00B230E0"/>
    <w:rsid w:val="00B40AC3"/>
    <w:rsid w:val="00B41AEA"/>
    <w:rsid w:val="00B63B22"/>
    <w:rsid w:val="00B65BDA"/>
    <w:rsid w:val="00B70E13"/>
    <w:rsid w:val="00B70FD3"/>
    <w:rsid w:val="00B73198"/>
    <w:rsid w:val="00BA0BA0"/>
    <w:rsid w:val="00BA432A"/>
    <w:rsid w:val="00BA5287"/>
    <w:rsid w:val="00BB3EE6"/>
    <w:rsid w:val="00BB4876"/>
    <w:rsid w:val="00BF3938"/>
    <w:rsid w:val="00C07E8B"/>
    <w:rsid w:val="00C35165"/>
    <w:rsid w:val="00C35218"/>
    <w:rsid w:val="00C46603"/>
    <w:rsid w:val="00C654FA"/>
    <w:rsid w:val="00C95576"/>
    <w:rsid w:val="00CB22DA"/>
    <w:rsid w:val="00CB3167"/>
    <w:rsid w:val="00CB7F7C"/>
    <w:rsid w:val="00CC7B53"/>
    <w:rsid w:val="00CD0DD3"/>
    <w:rsid w:val="00CD440D"/>
    <w:rsid w:val="00CF3FA5"/>
    <w:rsid w:val="00D123F7"/>
    <w:rsid w:val="00D20230"/>
    <w:rsid w:val="00D37959"/>
    <w:rsid w:val="00D40FE0"/>
    <w:rsid w:val="00D51496"/>
    <w:rsid w:val="00D524E3"/>
    <w:rsid w:val="00D5298C"/>
    <w:rsid w:val="00D63D04"/>
    <w:rsid w:val="00D8568A"/>
    <w:rsid w:val="00D9704E"/>
    <w:rsid w:val="00DA1583"/>
    <w:rsid w:val="00DA4928"/>
    <w:rsid w:val="00DB2AA4"/>
    <w:rsid w:val="00DE2426"/>
    <w:rsid w:val="00DF3305"/>
    <w:rsid w:val="00E14EDE"/>
    <w:rsid w:val="00E22DA3"/>
    <w:rsid w:val="00E25542"/>
    <w:rsid w:val="00E40EAB"/>
    <w:rsid w:val="00E447FF"/>
    <w:rsid w:val="00E4515C"/>
    <w:rsid w:val="00E53AD8"/>
    <w:rsid w:val="00E55127"/>
    <w:rsid w:val="00E75677"/>
    <w:rsid w:val="00E84C95"/>
    <w:rsid w:val="00E94A5F"/>
    <w:rsid w:val="00EA5C5C"/>
    <w:rsid w:val="00EA7465"/>
    <w:rsid w:val="00EE7AA6"/>
    <w:rsid w:val="00F41546"/>
    <w:rsid w:val="00F50A5C"/>
    <w:rsid w:val="00F56EAA"/>
    <w:rsid w:val="00F645C9"/>
    <w:rsid w:val="00F655ED"/>
    <w:rsid w:val="00F660A4"/>
    <w:rsid w:val="00F75A28"/>
    <w:rsid w:val="00F762ED"/>
    <w:rsid w:val="00F97467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054F0"/>
  <w14:defaultImageDpi w14:val="300"/>
  <w15:docId w15:val="{068B11B4-82CC-4DC1-AA92-2FF7829F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82D2C"/>
  </w:style>
  <w:style w:type="paragraph" w:customStyle="1" w:styleId="p0">
    <w:name w:val="p0"/>
    <w:basedOn w:val="a"/>
    <w:uiPriority w:val="99"/>
    <w:rsid w:val="00182D2C"/>
    <w:pPr>
      <w:widowControl/>
    </w:pPr>
    <w:rPr>
      <w:rFonts w:ascii="Calibri" w:eastAsia="宋体" w:hAnsi="Calibri" w:cs="Calibri"/>
      <w:color w:val="000000"/>
      <w:kern w:val="0"/>
      <w:sz w:val="21"/>
      <w:szCs w:val="21"/>
      <w:shd w:val="clear" w:color="auto" w:fill="FFFFFF"/>
    </w:rPr>
  </w:style>
  <w:style w:type="character" w:customStyle="1" w:styleId="HTMLChar">
    <w:name w:val="HTML 预设格式 Char"/>
    <w:link w:val="HTML"/>
    <w:uiPriority w:val="99"/>
    <w:locked/>
    <w:rsid w:val="00182D2C"/>
    <w:rPr>
      <w:rFonts w:ascii="宋体" w:eastAsia="宋体" w:cs="宋体"/>
    </w:rPr>
  </w:style>
  <w:style w:type="paragraph" w:styleId="HTML">
    <w:name w:val="HTML Preformatted"/>
    <w:basedOn w:val="a"/>
    <w:link w:val="HTMLChar"/>
    <w:uiPriority w:val="99"/>
    <w:rsid w:val="00182D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</w:rPr>
  </w:style>
  <w:style w:type="character" w:customStyle="1" w:styleId="HTML1">
    <w:name w:val="HTML  预设格式字符1"/>
    <w:basedOn w:val="a0"/>
    <w:uiPriority w:val="99"/>
    <w:semiHidden/>
    <w:rsid w:val="00182D2C"/>
    <w:rPr>
      <w:rFonts w:ascii="Courier" w:hAnsi="Courier"/>
      <w:sz w:val="20"/>
      <w:szCs w:val="20"/>
    </w:rPr>
  </w:style>
  <w:style w:type="character" w:customStyle="1" w:styleId="style11">
    <w:name w:val="style11"/>
    <w:basedOn w:val="a0"/>
    <w:uiPriority w:val="99"/>
    <w:rsid w:val="00E22DA3"/>
    <w:rPr>
      <w:rFonts w:ascii="Times New Roman" w:hAnsi="Times New Roman" w:cs="Times New Roman" w:hint="default"/>
      <w:color w:val="FFFFFF"/>
    </w:rPr>
  </w:style>
  <w:style w:type="paragraph" w:styleId="a3">
    <w:name w:val="List Paragraph"/>
    <w:basedOn w:val="a"/>
    <w:uiPriority w:val="34"/>
    <w:qFormat/>
    <w:rsid w:val="00E22DA3"/>
    <w:pPr>
      <w:ind w:firstLineChars="200" w:firstLine="420"/>
    </w:pPr>
    <w:rPr>
      <w:sz w:val="21"/>
      <w:szCs w:val="22"/>
    </w:rPr>
  </w:style>
  <w:style w:type="character" w:styleId="a4">
    <w:name w:val="Hyperlink"/>
    <w:basedOn w:val="a0"/>
    <w:uiPriority w:val="99"/>
    <w:unhideWhenUsed/>
    <w:rsid w:val="00C3516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35165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35165"/>
    <w:rPr>
      <w:rFonts w:ascii="Heiti SC Light" w:eastAsia="Heiti SC Light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D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0E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0E8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D0E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6F69FA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8C5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85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hr2@weixing.com.c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tlpe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BD51-3D05-436E-9E40-7523C2BF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>ep.com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rong ren</dc:creator>
  <cp:lastModifiedBy>Windows 用户</cp:lastModifiedBy>
  <cp:revision>3</cp:revision>
  <dcterms:created xsi:type="dcterms:W3CDTF">2021-09-02T09:10:00Z</dcterms:created>
  <dcterms:modified xsi:type="dcterms:W3CDTF">2021-09-02T09:11:00Z</dcterms:modified>
</cp:coreProperties>
</file>